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08" w:rsidRDefault="006A3D08" w:rsidP="006A3D08">
      <w:bookmarkStart w:id="0" w:name="_GoBack"/>
      <w:bookmarkEnd w:id="0"/>
      <w:r>
        <w:rPr>
          <w:noProof/>
          <w:lang w:eastAsia="fr-CA"/>
        </w:rPr>
        <w:drawing>
          <wp:anchor distT="0" distB="0" distL="114300" distR="114300" simplePos="0" relativeHeight="251661312" behindDoc="1" locked="0" layoutInCell="1" allowOverlap="1" wp14:anchorId="6FD1E10B" wp14:editId="6FD1E10C">
            <wp:simplePos x="0" y="0"/>
            <wp:positionH relativeFrom="column">
              <wp:posOffset>-790575</wp:posOffset>
            </wp:positionH>
            <wp:positionV relativeFrom="paragraph">
              <wp:posOffset>-581025</wp:posOffset>
            </wp:positionV>
            <wp:extent cx="2997835" cy="666750"/>
            <wp:effectExtent l="0" t="0" r="0" b="0"/>
            <wp:wrapTight wrapText="bothSides">
              <wp:wrapPolygon edited="0">
                <wp:start x="0" y="0"/>
                <wp:lineTo x="0" y="20983"/>
                <wp:lineTo x="21412" y="20983"/>
                <wp:lineTo x="2141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PPQ_2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97835" cy="666750"/>
                    </a:xfrm>
                    <a:prstGeom prst="rect">
                      <a:avLst/>
                    </a:prstGeom>
                  </pic:spPr>
                </pic:pic>
              </a:graphicData>
            </a:graphic>
            <wp14:sizeRelH relativeFrom="page">
              <wp14:pctWidth>0</wp14:pctWidth>
            </wp14:sizeRelH>
            <wp14:sizeRelV relativeFrom="page">
              <wp14:pctHeight>0</wp14:pctHeight>
            </wp14:sizeRelV>
          </wp:anchor>
        </w:drawing>
      </w:r>
    </w:p>
    <w:p w:rsidR="006A3D08" w:rsidRDefault="006A3D08" w:rsidP="006A3D08"/>
    <w:p w:rsidR="006A3D08" w:rsidRDefault="006A3D08" w:rsidP="006A3D08"/>
    <w:p w:rsidR="006A3D08" w:rsidRPr="00F021A3" w:rsidRDefault="006A3D08" w:rsidP="006A3D08">
      <w:pPr>
        <w:rPr>
          <w:rFonts w:ascii="Tahoma" w:hAnsi="Tahoma" w:cs="Tahoma"/>
          <w:b/>
        </w:rPr>
      </w:pPr>
      <w:r>
        <w:tab/>
      </w:r>
      <w:r>
        <w:tab/>
      </w:r>
      <w:r>
        <w:tab/>
      </w:r>
      <w:r>
        <w:tab/>
      </w:r>
      <w:r>
        <w:tab/>
      </w:r>
      <w:r>
        <w:tab/>
      </w:r>
      <w:r>
        <w:tab/>
      </w:r>
      <w:r>
        <w:tab/>
      </w:r>
      <w:r w:rsidRPr="00F021A3">
        <w:rPr>
          <w:rFonts w:ascii="Tahoma" w:hAnsi="Tahoma" w:cs="Tahoma"/>
          <w:b/>
          <w:sz w:val="56"/>
        </w:rPr>
        <w:t>CO-19-02</w:t>
      </w:r>
    </w:p>
    <w:p w:rsidR="006A3D08" w:rsidRDefault="006A3D08" w:rsidP="006A3D08"/>
    <w:p w:rsidR="006A3D08" w:rsidRDefault="006A3D08" w:rsidP="006A3D08"/>
    <w:p w:rsidR="006A3D08" w:rsidRDefault="006A3D08" w:rsidP="006A3D08"/>
    <w:p w:rsidR="006A3D08" w:rsidRDefault="006A3D08" w:rsidP="006A3D08"/>
    <w:p w:rsidR="006A3D08" w:rsidRDefault="006A3D08" w:rsidP="006A3D08"/>
    <w:p w:rsidR="00BC3B10" w:rsidRPr="002A4E93" w:rsidRDefault="00BC3B10" w:rsidP="00BC3B10">
      <w:pPr>
        <w:pStyle w:val="Titre2"/>
        <w:jc w:val="center"/>
        <w:rPr>
          <w:color w:val="000000" w:themeColor="text1"/>
          <w:sz w:val="52"/>
        </w:rPr>
      </w:pPr>
      <w:r w:rsidRPr="002A4E93">
        <w:rPr>
          <w:color w:val="000000" w:themeColor="text1"/>
          <w:sz w:val="52"/>
        </w:rPr>
        <w:t>RAPPORT TRIENNAL DU</w:t>
      </w:r>
    </w:p>
    <w:p w:rsidR="006A3D08" w:rsidRPr="002A4E93" w:rsidRDefault="00BC3B10" w:rsidP="00BC3B10">
      <w:pPr>
        <w:jc w:val="center"/>
        <w:rPr>
          <w:b/>
          <w:color w:val="000000" w:themeColor="text1"/>
        </w:rPr>
      </w:pPr>
      <w:r w:rsidRPr="002A4E93">
        <w:rPr>
          <w:rFonts w:asciiTheme="majorHAnsi" w:hAnsiTheme="majorHAnsi"/>
          <w:b/>
          <w:color w:val="000000" w:themeColor="text1"/>
          <w:sz w:val="52"/>
        </w:rPr>
        <w:t>BUREAU EXÉCUTIF</w:t>
      </w:r>
    </w:p>
    <w:p w:rsidR="006A3D08" w:rsidRDefault="006A3D08" w:rsidP="006A3D08"/>
    <w:p w:rsidR="006A3D08" w:rsidRDefault="006A3D08" w:rsidP="006A3D08"/>
    <w:p w:rsidR="006A3D08" w:rsidRDefault="006A3D08" w:rsidP="006A3D08"/>
    <w:p w:rsidR="006A3D08" w:rsidRDefault="006A3D08" w:rsidP="006A3D08"/>
    <w:p w:rsidR="006A3D08" w:rsidRDefault="006A3D08" w:rsidP="006A3D08"/>
    <w:p w:rsidR="006A3D08" w:rsidRDefault="006A3D08" w:rsidP="006A3D08"/>
    <w:p w:rsidR="006A3D08" w:rsidRDefault="006A3D08" w:rsidP="006A3D08"/>
    <w:p w:rsidR="006A3D08" w:rsidRDefault="006A3D08" w:rsidP="006A3D08"/>
    <w:p w:rsidR="006A3D08" w:rsidRDefault="006A3D08" w:rsidP="006A3D08"/>
    <w:p w:rsidR="006A3D08" w:rsidRDefault="006A3D08" w:rsidP="006A3D08">
      <w:r>
        <w:rPr>
          <w:noProof/>
          <w:lang w:eastAsia="fr-CA"/>
        </w:rPr>
        <w:drawing>
          <wp:anchor distT="0" distB="0" distL="114300" distR="114300" simplePos="0" relativeHeight="251660288" behindDoc="0" locked="0" layoutInCell="1" allowOverlap="1" wp14:anchorId="6FD1E10D" wp14:editId="6FD1E10E">
            <wp:simplePos x="0" y="0"/>
            <wp:positionH relativeFrom="column">
              <wp:posOffset>-558165</wp:posOffset>
            </wp:positionH>
            <wp:positionV relativeFrom="paragraph">
              <wp:posOffset>936625</wp:posOffset>
            </wp:positionV>
            <wp:extent cx="7563485" cy="1130300"/>
            <wp:effectExtent l="57150" t="95250" r="113665" b="1841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63485" cy="1130300"/>
                    </a:xfrm>
                    <a:prstGeom prst="rect">
                      <a:avLst/>
                    </a:prstGeom>
                    <a:ln>
                      <a:noFill/>
                    </a:ln>
                    <a:effectLst>
                      <a:outerShdw blurRad="152400" dist="114300" dir="1800000" sx="98000" sy="98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F7AF6" w:rsidRDefault="00FF7AF6" w:rsidP="00662E54">
      <w:pPr>
        <w:spacing w:after="0" w:line="240" w:lineRule="auto"/>
        <w:jc w:val="both"/>
        <w:rPr>
          <w:rFonts w:ascii="Arial" w:hAnsi="Arial" w:cs="Arial"/>
          <w:b/>
          <w:sz w:val="24"/>
          <w:szCs w:val="24"/>
        </w:rPr>
      </w:pPr>
    </w:p>
    <w:p w:rsidR="00140E84" w:rsidRPr="00AA5888" w:rsidRDefault="00140E84" w:rsidP="00FF7AF6">
      <w:pPr>
        <w:pStyle w:val="Titre"/>
        <w:rPr>
          <w:rFonts w:ascii="Century Gothic" w:hAnsi="Century Gothic"/>
        </w:rPr>
      </w:pPr>
      <w:r w:rsidRPr="00AA5888">
        <w:rPr>
          <w:rFonts w:ascii="Century Gothic" w:hAnsi="Century Gothic"/>
        </w:rPr>
        <w:lastRenderedPageBreak/>
        <w:t>PRÉAMBULE</w:t>
      </w:r>
    </w:p>
    <w:p w:rsidR="00B34FC2" w:rsidRPr="00AA5888" w:rsidRDefault="003031BF" w:rsidP="00662E54">
      <w:pPr>
        <w:spacing w:after="0" w:line="240" w:lineRule="auto"/>
        <w:jc w:val="both"/>
        <w:rPr>
          <w:rFonts w:ascii="Century Gothic" w:hAnsi="Century Gothic" w:cs="Arial"/>
          <w:sz w:val="24"/>
          <w:szCs w:val="24"/>
        </w:rPr>
      </w:pPr>
      <w:r w:rsidRPr="00AA5888">
        <w:rPr>
          <w:rFonts w:ascii="Century Gothic" w:hAnsi="Century Gothic" w:cs="Arial"/>
          <w:sz w:val="24"/>
          <w:szCs w:val="24"/>
        </w:rPr>
        <w:t>L’objectif de ce rapport n’est pas de présenter de façon exhaustive toutes les actions posées par le Bureau exécutif au cours des trois dernières années. Nous tenterons plutôt de résumer les actions prioritaires réalisées depuis le Congrès de 2016. D’entrée de jeu, nous souhaitons</w:t>
      </w:r>
      <w:r w:rsidR="001446D0" w:rsidRPr="00AA5888">
        <w:rPr>
          <w:rFonts w:ascii="Century Gothic" w:hAnsi="Century Gothic" w:cs="Arial"/>
          <w:sz w:val="24"/>
          <w:szCs w:val="24"/>
        </w:rPr>
        <w:t xml:space="preserve"> nommer toute l’importance du personnel de la Fédération dont le professionnalisme et l’implication sont d’une très grande importance pour notre organisation et les membres que nous représentons.</w:t>
      </w:r>
      <w:r w:rsidR="000718A5" w:rsidRPr="00AA5888">
        <w:rPr>
          <w:rFonts w:ascii="Century Gothic" w:hAnsi="Century Gothic" w:cs="Arial"/>
          <w:color w:val="1F497D" w:themeColor="text2"/>
          <w:sz w:val="24"/>
          <w:szCs w:val="24"/>
        </w:rPr>
        <w:t xml:space="preserve"> </w:t>
      </w:r>
    </w:p>
    <w:p w:rsidR="00B34FC2" w:rsidRPr="00AA5888" w:rsidRDefault="00B34FC2" w:rsidP="00662E54">
      <w:pPr>
        <w:spacing w:after="0" w:line="240" w:lineRule="auto"/>
        <w:jc w:val="both"/>
        <w:rPr>
          <w:rFonts w:ascii="Century Gothic" w:hAnsi="Century Gothic" w:cs="Arial"/>
          <w:color w:val="1F497D" w:themeColor="text2"/>
          <w:sz w:val="24"/>
          <w:szCs w:val="24"/>
        </w:rPr>
      </w:pPr>
    </w:p>
    <w:p w:rsidR="0074359A" w:rsidRPr="00AA5888" w:rsidRDefault="0074359A" w:rsidP="00662E54">
      <w:pPr>
        <w:spacing w:after="0" w:line="240" w:lineRule="auto"/>
        <w:jc w:val="both"/>
        <w:rPr>
          <w:rFonts w:ascii="Century Gothic" w:hAnsi="Century Gothic" w:cs="Arial"/>
          <w:sz w:val="24"/>
          <w:szCs w:val="24"/>
        </w:rPr>
      </w:pPr>
      <w:r w:rsidRPr="00AA5888">
        <w:rPr>
          <w:rFonts w:ascii="Century Gothic" w:hAnsi="Century Gothic" w:cs="Arial"/>
          <w:sz w:val="24"/>
          <w:szCs w:val="24"/>
        </w:rPr>
        <w:t>Dès</w:t>
      </w:r>
      <w:r w:rsidR="00FB731D" w:rsidRPr="00AA5888">
        <w:rPr>
          <w:rFonts w:ascii="Century Gothic" w:hAnsi="Century Gothic" w:cs="Arial"/>
          <w:sz w:val="24"/>
          <w:szCs w:val="24"/>
        </w:rPr>
        <w:t xml:space="preserve"> </w:t>
      </w:r>
      <w:r w:rsidR="001446D0" w:rsidRPr="00AA5888">
        <w:rPr>
          <w:rFonts w:ascii="Century Gothic" w:hAnsi="Century Gothic" w:cs="Arial"/>
          <w:sz w:val="24"/>
          <w:szCs w:val="24"/>
        </w:rPr>
        <w:t>l’automne 2016</w:t>
      </w:r>
      <w:r w:rsidRPr="00AA5888">
        <w:rPr>
          <w:rFonts w:ascii="Century Gothic" w:hAnsi="Century Gothic" w:cs="Arial"/>
          <w:sz w:val="24"/>
          <w:szCs w:val="24"/>
        </w:rPr>
        <w:t xml:space="preserve">, </w:t>
      </w:r>
      <w:r w:rsidR="001446D0" w:rsidRPr="00AA5888">
        <w:rPr>
          <w:rFonts w:ascii="Century Gothic" w:hAnsi="Century Gothic" w:cs="Arial"/>
          <w:sz w:val="24"/>
          <w:szCs w:val="24"/>
        </w:rPr>
        <w:t xml:space="preserve">en suivi aux orientations adoptées lors du Congrès, </w:t>
      </w:r>
      <w:r w:rsidRPr="00AA5888">
        <w:rPr>
          <w:rFonts w:ascii="Century Gothic" w:hAnsi="Century Gothic" w:cs="Arial"/>
          <w:sz w:val="24"/>
          <w:szCs w:val="24"/>
        </w:rPr>
        <w:t>un plan d’action a été</w:t>
      </w:r>
      <w:r w:rsidR="00FE30BC" w:rsidRPr="00AA5888">
        <w:rPr>
          <w:rFonts w:ascii="Century Gothic" w:hAnsi="Century Gothic" w:cs="Arial"/>
          <w:sz w:val="24"/>
          <w:szCs w:val="24"/>
        </w:rPr>
        <w:t xml:space="preserve"> élaboré. Il a été mis à jour </w:t>
      </w:r>
      <w:r w:rsidRPr="00AA5888">
        <w:rPr>
          <w:rFonts w:ascii="Century Gothic" w:hAnsi="Century Gothic" w:cs="Arial"/>
          <w:sz w:val="24"/>
          <w:szCs w:val="24"/>
        </w:rPr>
        <w:t>chaque année afin de l’adapter à la conjoncture.</w:t>
      </w:r>
      <w:r w:rsidR="00B9351B" w:rsidRPr="00AA5888">
        <w:rPr>
          <w:rFonts w:ascii="Century Gothic" w:hAnsi="Century Gothic" w:cs="Arial"/>
          <w:sz w:val="24"/>
          <w:szCs w:val="24"/>
        </w:rPr>
        <w:t xml:space="preserve"> Nous </w:t>
      </w:r>
      <w:r w:rsidR="00DE24BA" w:rsidRPr="00AA5888">
        <w:rPr>
          <w:rFonts w:ascii="Century Gothic" w:hAnsi="Century Gothic" w:cs="Arial"/>
          <w:sz w:val="24"/>
          <w:szCs w:val="24"/>
        </w:rPr>
        <w:t xml:space="preserve">avons regroupé </w:t>
      </w:r>
      <w:r w:rsidR="008E6124" w:rsidRPr="00AA5888">
        <w:rPr>
          <w:rFonts w:ascii="Century Gothic" w:hAnsi="Century Gothic" w:cs="Arial"/>
          <w:sz w:val="24"/>
          <w:szCs w:val="24"/>
        </w:rPr>
        <w:t xml:space="preserve">nos actions </w:t>
      </w:r>
      <w:r w:rsidR="008B34E3">
        <w:rPr>
          <w:rFonts w:ascii="Century Gothic" w:hAnsi="Century Gothic" w:cs="Arial"/>
          <w:sz w:val="24"/>
          <w:szCs w:val="24"/>
        </w:rPr>
        <w:t>en trois</w:t>
      </w:r>
      <w:r w:rsidR="00DE24BA" w:rsidRPr="00AA5888">
        <w:rPr>
          <w:rFonts w:ascii="Century Gothic" w:hAnsi="Century Gothic" w:cs="Arial"/>
          <w:sz w:val="24"/>
          <w:szCs w:val="24"/>
        </w:rPr>
        <w:t xml:space="preserve"> grands thèmes</w:t>
      </w:r>
      <w:r w:rsidR="008E6124" w:rsidRPr="00AA5888">
        <w:rPr>
          <w:rFonts w:ascii="Century Gothic" w:hAnsi="Century Gothic" w:cs="Arial"/>
          <w:sz w:val="24"/>
          <w:szCs w:val="24"/>
        </w:rPr>
        <w:t xml:space="preserve"> qui chapeautaient notre plan d’action :</w:t>
      </w:r>
    </w:p>
    <w:p w:rsidR="001F1738" w:rsidRPr="00AA5888" w:rsidRDefault="001F1738" w:rsidP="00662E54">
      <w:pPr>
        <w:spacing w:after="0" w:line="240" w:lineRule="auto"/>
        <w:jc w:val="both"/>
        <w:rPr>
          <w:rFonts w:ascii="Century Gothic" w:hAnsi="Century Gothic" w:cs="Arial"/>
          <w:sz w:val="24"/>
          <w:szCs w:val="24"/>
        </w:rPr>
      </w:pPr>
    </w:p>
    <w:p w:rsidR="00DE24BA" w:rsidRPr="00AA5888" w:rsidRDefault="00DE24BA" w:rsidP="00DE24BA">
      <w:pPr>
        <w:pStyle w:val="Paragraphedeliste"/>
        <w:numPr>
          <w:ilvl w:val="0"/>
          <w:numId w:val="14"/>
        </w:numPr>
        <w:spacing w:after="0" w:line="240" w:lineRule="auto"/>
        <w:jc w:val="both"/>
        <w:rPr>
          <w:rFonts w:ascii="Century Gothic" w:hAnsi="Century Gothic" w:cs="Arial"/>
          <w:sz w:val="24"/>
          <w:szCs w:val="24"/>
        </w:rPr>
      </w:pPr>
      <w:r w:rsidRPr="00AA5888">
        <w:rPr>
          <w:rFonts w:ascii="Century Gothic" w:hAnsi="Century Gothic" w:cs="Arial"/>
          <w:sz w:val="24"/>
          <w:szCs w:val="24"/>
        </w:rPr>
        <w:t>Améliorer la vie fédérative et démocratique dans une perspective de syndicalisme actualisé</w:t>
      </w:r>
    </w:p>
    <w:p w:rsidR="00DE24BA" w:rsidRPr="00AA5888" w:rsidRDefault="008E6124" w:rsidP="00DE24BA">
      <w:pPr>
        <w:pStyle w:val="Paragraphedeliste"/>
        <w:numPr>
          <w:ilvl w:val="0"/>
          <w:numId w:val="14"/>
        </w:numPr>
        <w:spacing w:after="0" w:line="240" w:lineRule="auto"/>
        <w:jc w:val="both"/>
        <w:rPr>
          <w:rFonts w:ascii="Century Gothic" w:hAnsi="Century Gothic" w:cs="Arial"/>
          <w:sz w:val="24"/>
          <w:szCs w:val="24"/>
        </w:rPr>
      </w:pPr>
      <w:r w:rsidRPr="00AA5888">
        <w:rPr>
          <w:rFonts w:ascii="Century Gothic" w:hAnsi="Century Gothic" w:cs="Arial"/>
          <w:sz w:val="24"/>
          <w:szCs w:val="24"/>
        </w:rPr>
        <w:t>Faire la promotion des services professionnels publics</w:t>
      </w:r>
    </w:p>
    <w:p w:rsidR="008E6124" w:rsidRPr="00AA5888" w:rsidRDefault="008E6124" w:rsidP="00DE24BA">
      <w:pPr>
        <w:pStyle w:val="Paragraphedeliste"/>
        <w:numPr>
          <w:ilvl w:val="0"/>
          <w:numId w:val="14"/>
        </w:numPr>
        <w:spacing w:after="0" w:line="240" w:lineRule="auto"/>
        <w:jc w:val="both"/>
        <w:rPr>
          <w:rFonts w:ascii="Century Gothic" w:hAnsi="Century Gothic" w:cs="Arial"/>
          <w:sz w:val="24"/>
          <w:szCs w:val="24"/>
        </w:rPr>
      </w:pPr>
      <w:r w:rsidRPr="00AA5888">
        <w:rPr>
          <w:rFonts w:ascii="Century Gothic" w:hAnsi="Century Gothic" w:cs="Arial"/>
          <w:sz w:val="24"/>
          <w:szCs w:val="24"/>
        </w:rPr>
        <w:t>Défendre les conditions de travail des membres</w:t>
      </w:r>
    </w:p>
    <w:p w:rsidR="0074359A" w:rsidRPr="00AA5888" w:rsidRDefault="0074359A" w:rsidP="00662E54">
      <w:pPr>
        <w:spacing w:after="0" w:line="240" w:lineRule="auto"/>
        <w:jc w:val="both"/>
        <w:rPr>
          <w:rFonts w:ascii="Century Gothic" w:hAnsi="Century Gothic" w:cs="Arial"/>
          <w:color w:val="1F497D" w:themeColor="text2"/>
          <w:sz w:val="24"/>
          <w:szCs w:val="24"/>
        </w:rPr>
      </w:pPr>
    </w:p>
    <w:p w:rsidR="006E6FA9" w:rsidRDefault="006E6FA9" w:rsidP="00662E54">
      <w:pPr>
        <w:spacing w:after="0" w:line="240" w:lineRule="auto"/>
        <w:jc w:val="both"/>
        <w:rPr>
          <w:rFonts w:ascii="Century Gothic" w:hAnsi="Century Gothic" w:cs="Arial"/>
          <w:sz w:val="24"/>
          <w:szCs w:val="24"/>
        </w:rPr>
      </w:pPr>
      <w:r w:rsidRPr="00AA5888">
        <w:rPr>
          <w:rFonts w:ascii="Century Gothic" w:hAnsi="Century Gothic" w:cs="Arial"/>
          <w:sz w:val="24"/>
          <w:szCs w:val="24"/>
        </w:rPr>
        <w:t>Ce bilan présentera</w:t>
      </w:r>
      <w:r w:rsidR="0059408C" w:rsidRPr="00AA5888">
        <w:rPr>
          <w:rFonts w:ascii="Century Gothic" w:hAnsi="Century Gothic" w:cs="Arial"/>
          <w:sz w:val="24"/>
          <w:szCs w:val="24"/>
        </w:rPr>
        <w:t>,</w:t>
      </w:r>
      <w:r w:rsidRPr="00AA5888">
        <w:rPr>
          <w:rFonts w:ascii="Century Gothic" w:hAnsi="Century Gothic" w:cs="Arial"/>
          <w:sz w:val="24"/>
          <w:szCs w:val="24"/>
        </w:rPr>
        <w:t xml:space="preserve"> </w:t>
      </w:r>
      <w:r w:rsidR="00484E2B" w:rsidRPr="00AA5888">
        <w:rPr>
          <w:rFonts w:ascii="Century Gothic" w:hAnsi="Century Gothic" w:cs="Arial"/>
          <w:sz w:val="24"/>
          <w:szCs w:val="24"/>
        </w:rPr>
        <w:t>dans un premier temps,</w:t>
      </w:r>
      <w:r w:rsidR="00A02BE3" w:rsidRPr="00AA5888">
        <w:rPr>
          <w:rFonts w:ascii="Century Gothic" w:hAnsi="Century Gothic" w:cs="Arial"/>
          <w:sz w:val="24"/>
          <w:szCs w:val="24"/>
        </w:rPr>
        <w:t xml:space="preserve"> le travail</w:t>
      </w:r>
      <w:r w:rsidRPr="00AA5888">
        <w:rPr>
          <w:rFonts w:ascii="Century Gothic" w:hAnsi="Century Gothic" w:cs="Arial"/>
          <w:sz w:val="24"/>
          <w:szCs w:val="24"/>
        </w:rPr>
        <w:t xml:space="preserve"> </w:t>
      </w:r>
      <w:r w:rsidR="00484E2B" w:rsidRPr="00AA5888">
        <w:rPr>
          <w:rFonts w:ascii="Century Gothic" w:hAnsi="Century Gothic" w:cs="Arial"/>
          <w:sz w:val="24"/>
          <w:szCs w:val="24"/>
        </w:rPr>
        <w:t xml:space="preserve">effectué </w:t>
      </w:r>
      <w:r w:rsidRPr="00AA5888">
        <w:rPr>
          <w:rFonts w:ascii="Century Gothic" w:hAnsi="Century Gothic" w:cs="Arial"/>
          <w:sz w:val="24"/>
          <w:szCs w:val="24"/>
        </w:rPr>
        <w:t>en lien avec ces trois grands thèmes</w:t>
      </w:r>
      <w:r w:rsidR="005C0D02" w:rsidRPr="00AA5888">
        <w:rPr>
          <w:rFonts w:ascii="Century Gothic" w:hAnsi="Century Gothic" w:cs="Arial"/>
          <w:sz w:val="24"/>
          <w:szCs w:val="24"/>
        </w:rPr>
        <w:t xml:space="preserve"> et </w:t>
      </w:r>
      <w:r w:rsidR="00484E2B" w:rsidRPr="00AA5888">
        <w:rPr>
          <w:rFonts w:ascii="Century Gothic" w:hAnsi="Century Gothic" w:cs="Arial"/>
          <w:sz w:val="24"/>
          <w:szCs w:val="24"/>
        </w:rPr>
        <w:t>par la suite</w:t>
      </w:r>
      <w:r w:rsidR="005C0D02" w:rsidRPr="00AA5888">
        <w:rPr>
          <w:rFonts w:ascii="Century Gothic" w:hAnsi="Century Gothic" w:cs="Arial"/>
          <w:sz w:val="24"/>
          <w:szCs w:val="24"/>
        </w:rPr>
        <w:t xml:space="preserve">, une section </w:t>
      </w:r>
      <w:r w:rsidR="00484E2B" w:rsidRPr="00AA5888">
        <w:rPr>
          <w:rFonts w:ascii="Century Gothic" w:hAnsi="Century Gothic" w:cs="Arial"/>
          <w:sz w:val="24"/>
          <w:szCs w:val="24"/>
        </w:rPr>
        <w:t xml:space="preserve">traitera davantage du </w:t>
      </w:r>
      <w:r w:rsidR="005C0D02" w:rsidRPr="00AA5888">
        <w:rPr>
          <w:rFonts w:ascii="Century Gothic" w:hAnsi="Century Gothic" w:cs="Arial"/>
          <w:sz w:val="24"/>
          <w:szCs w:val="24"/>
        </w:rPr>
        <w:t xml:space="preserve">volet administratif de la FPPE. </w:t>
      </w:r>
      <w:r w:rsidR="00484E2B" w:rsidRPr="00AA5888">
        <w:rPr>
          <w:rFonts w:ascii="Century Gothic" w:hAnsi="Century Gothic" w:cs="Arial"/>
          <w:sz w:val="24"/>
          <w:szCs w:val="24"/>
        </w:rPr>
        <w:t>En préalable</w:t>
      </w:r>
      <w:r w:rsidR="005C0D02" w:rsidRPr="00AA5888">
        <w:rPr>
          <w:rFonts w:ascii="Century Gothic" w:hAnsi="Century Gothic" w:cs="Arial"/>
          <w:sz w:val="24"/>
          <w:szCs w:val="24"/>
        </w:rPr>
        <w:t xml:space="preserve">, </w:t>
      </w:r>
      <w:r w:rsidR="00A02BE3" w:rsidRPr="00AA5888">
        <w:rPr>
          <w:rFonts w:ascii="Century Gothic" w:hAnsi="Century Gothic" w:cs="Arial"/>
          <w:sz w:val="24"/>
          <w:szCs w:val="24"/>
        </w:rPr>
        <w:t>nous tenons</w:t>
      </w:r>
      <w:r w:rsidRPr="00AA5888">
        <w:rPr>
          <w:rFonts w:ascii="Century Gothic" w:hAnsi="Century Gothic" w:cs="Arial"/>
          <w:sz w:val="24"/>
          <w:szCs w:val="24"/>
        </w:rPr>
        <w:t xml:space="preserve"> à souligner que ce triennat se termine avec une situation financière grandement améliorée et que nos </w:t>
      </w:r>
      <w:r w:rsidR="00484E2B" w:rsidRPr="00AA5888">
        <w:rPr>
          <w:rFonts w:ascii="Century Gothic" w:hAnsi="Century Gothic" w:cs="Arial"/>
          <w:sz w:val="24"/>
          <w:szCs w:val="24"/>
        </w:rPr>
        <w:t>F</w:t>
      </w:r>
      <w:r w:rsidRPr="00AA5888">
        <w:rPr>
          <w:rFonts w:ascii="Century Gothic" w:hAnsi="Century Gothic" w:cs="Arial"/>
          <w:sz w:val="24"/>
          <w:szCs w:val="24"/>
        </w:rPr>
        <w:t>onds sont maintenant confortables. Bien entendu, toutes nos décisions doivent toujours continuer à être prises dans l’optique de maintenir une gestion saine des finances de la FPPE.</w:t>
      </w:r>
    </w:p>
    <w:p w:rsidR="002325C5" w:rsidRPr="00AA5888" w:rsidRDefault="002325C5" w:rsidP="00662E54">
      <w:pPr>
        <w:spacing w:after="0" w:line="240" w:lineRule="auto"/>
        <w:jc w:val="both"/>
        <w:rPr>
          <w:rFonts w:ascii="Century Gothic" w:hAnsi="Century Gothic" w:cs="Arial"/>
          <w:sz w:val="24"/>
          <w:szCs w:val="24"/>
        </w:rPr>
      </w:pPr>
    </w:p>
    <w:p w:rsidR="0074359A" w:rsidRPr="00A02BE3" w:rsidRDefault="0074359A" w:rsidP="00662E54">
      <w:pPr>
        <w:spacing w:after="0" w:line="240" w:lineRule="auto"/>
        <w:jc w:val="both"/>
        <w:rPr>
          <w:rFonts w:ascii="Arial" w:hAnsi="Arial" w:cs="Arial"/>
          <w:color w:val="1F497D" w:themeColor="text2"/>
          <w:sz w:val="24"/>
          <w:szCs w:val="24"/>
        </w:rPr>
      </w:pPr>
    </w:p>
    <w:p w:rsidR="008E6124" w:rsidRPr="00681B32" w:rsidRDefault="008E6124" w:rsidP="00681B32">
      <w:pPr>
        <w:pStyle w:val="Titre"/>
        <w:numPr>
          <w:ilvl w:val="0"/>
          <w:numId w:val="28"/>
        </w:numPr>
        <w:rPr>
          <w:color w:val="1F497D" w:themeColor="text2"/>
          <w:sz w:val="40"/>
        </w:rPr>
      </w:pPr>
      <w:r w:rsidRPr="00681B32">
        <w:rPr>
          <w:sz w:val="40"/>
        </w:rPr>
        <w:t>Améliorer la vie fédérative et démocratique dans une perspective de syndicalisme actualisé</w:t>
      </w:r>
    </w:p>
    <w:p w:rsidR="008E6124" w:rsidRPr="00A02BE3" w:rsidRDefault="008E6124" w:rsidP="008E6124">
      <w:pPr>
        <w:spacing w:after="0" w:line="240" w:lineRule="auto"/>
        <w:jc w:val="both"/>
        <w:rPr>
          <w:rFonts w:ascii="Arial" w:hAnsi="Arial" w:cs="Arial"/>
          <w:b/>
          <w:sz w:val="24"/>
          <w:szCs w:val="24"/>
          <w:u w:val="single"/>
        </w:rPr>
      </w:pPr>
    </w:p>
    <w:p w:rsidR="00453ED6" w:rsidRDefault="00453ED6" w:rsidP="008E6124">
      <w:pPr>
        <w:spacing w:after="0" w:line="240" w:lineRule="auto"/>
        <w:jc w:val="both"/>
        <w:rPr>
          <w:rFonts w:ascii="Century Gothic" w:hAnsi="Century Gothic" w:cs="Arial"/>
          <w:sz w:val="24"/>
          <w:szCs w:val="24"/>
        </w:rPr>
      </w:pPr>
      <w:r w:rsidRPr="00AA5888">
        <w:rPr>
          <w:rFonts w:ascii="Century Gothic" w:hAnsi="Century Gothic" w:cs="Arial"/>
          <w:sz w:val="24"/>
          <w:szCs w:val="24"/>
        </w:rPr>
        <w:t>Ce premier thème regroup</w:t>
      </w:r>
      <w:r w:rsidR="002055B6">
        <w:rPr>
          <w:rFonts w:ascii="Century Gothic" w:hAnsi="Century Gothic" w:cs="Arial"/>
          <w:sz w:val="24"/>
          <w:szCs w:val="24"/>
        </w:rPr>
        <w:t>e</w:t>
      </w:r>
      <w:r w:rsidRPr="00AA5888">
        <w:rPr>
          <w:rFonts w:ascii="Century Gothic" w:hAnsi="Century Gothic" w:cs="Arial"/>
          <w:sz w:val="24"/>
          <w:szCs w:val="24"/>
        </w:rPr>
        <w:t xml:space="preserve"> notamment les communicatio</w:t>
      </w:r>
      <w:r w:rsidR="0059408C" w:rsidRPr="00AA5888">
        <w:rPr>
          <w:rFonts w:ascii="Century Gothic" w:hAnsi="Century Gothic" w:cs="Arial"/>
          <w:sz w:val="24"/>
          <w:szCs w:val="24"/>
        </w:rPr>
        <w:t xml:space="preserve">ns, le soutien aux syndicats, </w:t>
      </w:r>
      <w:r w:rsidRPr="00AA5888">
        <w:rPr>
          <w:rFonts w:ascii="Century Gothic" w:hAnsi="Century Gothic" w:cs="Arial"/>
          <w:sz w:val="24"/>
          <w:szCs w:val="24"/>
        </w:rPr>
        <w:t>les formations concernant plus spécifiquement la relève</w:t>
      </w:r>
      <w:r w:rsidR="009368A4" w:rsidRPr="00AA5888">
        <w:rPr>
          <w:rFonts w:ascii="Century Gothic" w:hAnsi="Century Gothic" w:cs="Arial"/>
          <w:sz w:val="24"/>
          <w:szCs w:val="24"/>
        </w:rPr>
        <w:t xml:space="preserve">, la place de la FPPE au sein de la CSQ, </w:t>
      </w:r>
      <w:r w:rsidR="00846DEC" w:rsidRPr="00AA5888">
        <w:rPr>
          <w:rFonts w:ascii="Century Gothic" w:hAnsi="Century Gothic" w:cs="Arial"/>
          <w:sz w:val="24"/>
          <w:szCs w:val="24"/>
        </w:rPr>
        <w:t>l’action collective ainsi que les comités et ré</w:t>
      </w:r>
      <w:r w:rsidR="009368A4" w:rsidRPr="00AA5888">
        <w:rPr>
          <w:rFonts w:ascii="Century Gothic" w:hAnsi="Century Gothic" w:cs="Arial"/>
          <w:sz w:val="24"/>
          <w:szCs w:val="24"/>
        </w:rPr>
        <w:t>seaux</w:t>
      </w:r>
      <w:r w:rsidRPr="00AA5888">
        <w:rPr>
          <w:rFonts w:ascii="Century Gothic" w:hAnsi="Century Gothic" w:cs="Arial"/>
          <w:sz w:val="24"/>
          <w:szCs w:val="24"/>
        </w:rPr>
        <w:t>.</w:t>
      </w:r>
    </w:p>
    <w:p w:rsidR="00C561F4" w:rsidRPr="00F95CB8" w:rsidRDefault="00622A3D" w:rsidP="00681B32">
      <w:pPr>
        <w:pStyle w:val="Titre1"/>
        <w:spacing w:before="240"/>
        <w:ind w:left="720" w:hanging="720"/>
        <w:rPr>
          <w:sz w:val="32"/>
          <w:szCs w:val="30"/>
        </w:rPr>
      </w:pPr>
      <w:r w:rsidRPr="00F95CB8">
        <w:rPr>
          <w:sz w:val="32"/>
          <w:szCs w:val="30"/>
        </w:rPr>
        <w:t>1.1</w:t>
      </w:r>
      <w:r w:rsidRPr="00F95CB8">
        <w:rPr>
          <w:sz w:val="32"/>
          <w:szCs w:val="30"/>
        </w:rPr>
        <w:tab/>
      </w:r>
      <w:r w:rsidR="00EC1A49" w:rsidRPr="00F95CB8">
        <w:rPr>
          <w:rStyle w:val="Titredulivre"/>
          <w:b/>
          <w:sz w:val="32"/>
          <w:szCs w:val="30"/>
        </w:rPr>
        <w:t>c</w:t>
      </w:r>
      <w:r w:rsidR="002A4E93" w:rsidRPr="00F95CB8">
        <w:rPr>
          <w:rStyle w:val="Titredulivre"/>
          <w:b/>
          <w:sz w:val="32"/>
          <w:szCs w:val="30"/>
        </w:rPr>
        <w:t>ommunication</w:t>
      </w:r>
    </w:p>
    <w:p w:rsidR="00C561F4" w:rsidRDefault="00C561F4" w:rsidP="00C561F4">
      <w:pPr>
        <w:pStyle w:val="Paragraphedeliste"/>
        <w:spacing w:after="0" w:line="240" w:lineRule="auto"/>
        <w:ind w:left="0"/>
        <w:jc w:val="both"/>
        <w:rPr>
          <w:rFonts w:ascii="Century Gothic" w:hAnsi="Century Gothic" w:cs="Arial"/>
          <w:sz w:val="24"/>
          <w:szCs w:val="24"/>
        </w:rPr>
      </w:pPr>
      <w:r w:rsidRPr="00AA5888">
        <w:rPr>
          <w:rFonts w:ascii="Century Gothic" w:hAnsi="Century Gothic" w:cs="Arial"/>
          <w:sz w:val="24"/>
          <w:szCs w:val="24"/>
        </w:rPr>
        <w:t xml:space="preserve">Tout au long du triennat, nous avons eu comme objectif d’améliorer la communication avec les membres et de favoriser la communication autant de </w:t>
      </w:r>
      <w:r w:rsidRPr="00AA5888">
        <w:rPr>
          <w:rFonts w:ascii="Century Gothic" w:hAnsi="Century Gothic" w:cs="Arial"/>
          <w:sz w:val="24"/>
          <w:szCs w:val="24"/>
        </w:rPr>
        <w:lastRenderedPageBreak/>
        <w:t>la FPPE vers les membres que des membres vers la FPPE</w:t>
      </w:r>
      <w:r w:rsidR="008B34E3">
        <w:rPr>
          <w:rFonts w:ascii="Century Gothic" w:hAnsi="Century Gothic" w:cs="Arial"/>
          <w:b/>
          <w:sz w:val="24"/>
          <w:szCs w:val="24"/>
        </w:rPr>
        <w:t xml:space="preserve">. </w:t>
      </w:r>
      <w:r w:rsidRPr="00AA5888">
        <w:rPr>
          <w:rFonts w:ascii="Century Gothic" w:hAnsi="Century Gothic" w:cs="Arial"/>
          <w:sz w:val="24"/>
          <w:szCs w:val="24"/>
        </w:rPr>
        <w:t>Plusieurs actions ont été faites pour y parvenir.</w:t>
      </w:r>
    </w:p>
    <w:p w:rsidR="002C23F7" w:rsidRPr="00AA5888" w:rsidRDefault="002C23F7" w:rsidP="00C561F4">
      <w:pPr>
        <w:pStyle w:val="Paragraphedeliste"/>
        <w:spacing w:after="0" w:line="240" w:lineRule="auto"/>
        <w:ind w:left="0"/>
        <w:jc w:val="both"/>
        <w:rPr>
          <w:rFonts w:ascii="Century Gothic" w:hAnsi="Century Gothic" w:cs="Arial"/>
          <w:sz w:val="24"/>
          <w:szCs w:val="24"/>
        </w:rPr>
      </w:pPr>
    </w:p>
    <w:p w:rsidR="00C561F4" w:rsidRPr="00AA5888" w:rsidRDefault="00C561F4" w:rsidP="00C561F4">
      <w:pPr>
        <w:pStyle w:val="Paragraphedeliste"/>
        <w:spacing w:after="0" w:line="240" w:lineRule="auto"/>
        <w:ind w:left="0"/>
        <w:jc w:val="both"/>
        <w:rPr>
          <w:rFonts w:ascii="Century Gothic" w:hAnsi="Century Gothic" w:cs="Arial"/>
          <w:sz w:val="24"/>
          <w:szCs w:val="24"/>
        </w:rPr>
      </w:pPr>
      <w:r w:rsidRPr="00AA5888">
        <w:rPr>
          <w:rFonts w:ascii="Century Gothic" w:hAnsi="Century Gothic" w:cs="Arial"/>
          <w:sz w:val="24"/>
          <w:szCs w:val="24"/>
        </w:rPr>
        <w:t>D’abord, c’est avec beaucoup de fierté que nous avons mis en ligne</w:t>
      </w:r>
      <w:r w:rsidR="0059408C" w:rsidRPr="00AA5888">
        <w:rPr>
          <w:rFonts w:ascii="Century Gothic" w:hAnsi="Century Gothic" w:cs="Arial"/>
          <w:sz w:val="24"/>
          <w:szCs w:val="24"/>
        </w:rPr>
        <w:t xml:space="preserve">, en décembre 2017, </w:t>
      </w:r>
      <w:r w:rsidRPr="00AA5888">
        <w:rPr>
          <w:rFonts w:ascii="Century Gothic" w:hAnsi="Century Gothic" w:cs="Arial"/>
          <w:sz w:val="24"/>
          <w:szCs w:val="24"/>
        </w:rPr>
        <w:t xml:space="preserve">notre nouveau site Web </w:t>
      </w:r>
      <w:r w:rsidR="005C0D02" w:rsidRPr="00AA5888">
        <w:rPr>
          <w:rFonts w:ascii="Century Gothic" w:hAnsi="Century Gothic" w:cs="Arial"/>
          <w:sz w:val="24"/>
          <w:szCs w:val="24"/>
        </w:rPr>
        <w:t>qui a été élaboré par notre webmestre</w:t>
      </w:r>
      <w:r w:rsidR="00366071" w:rsidRPr="00AA5888">
        <w:rPr>
          <w:rFonts w:ascii="Century Gothic" w:hAnsi="Century Gothic" w:cs="Arial"/>
          <w:sz w:val="24"/>
          <w:szCs w:val="24"/>
        </w:rPr>
        <w:t>, Marie Fahmi</w:t>
      </w:r>
      <w:r w:rsidR="00DA0CC3" w:rsidRPr="00AA5888">
        <w:rPr>
          <w:rFonts w:ascii="Century Gothic" w:hAnsi="Century Gothic" w:cs="Arial"/>
          <w:sz w:val="24"/>
          <w:szCs w:val="24"/>
        </w:rPr>
        <w:t xml:space="preserve">. Celui-ci étant </w:t>
      </w:r>
      <w:r w:rsidRPr="00AA5888">
        <w:rPr>
          <w:rFonts w:ascii="Century Gothic" w:hAnsi="Century Gothic" w:cs="Arial"/>
          <w:sz w:val="24"/>
          <w:szCs w:val="24"/>
        </w:rPr>
        <w:t xml:space="preserve">épuré et </w:t>
      </w:r>
      <w:r w:rsidR="00DA0CC3" w:rsidRPr="00AA5888">
        <w:rPr>
          <w:rFonts w:ascii="Century Gothic" w:hAnsi="Century Gothic" w:cs="Arial"/>
          <w:sz w:val="24"/>
          <w:szCs w:val="24"/>
        </w:rPr>
        <w:t xml:space="preserve">beaucoup plus </w:t>
      </w:r>
      <w:r w:rsidRPr="00AA5888">
        <w:rPr>
          <w:rFonts w:ascii="Century Gothic" w:hAnsi="Century Gothic" w:cs="Arial"/>
          <w:sz w:val="24"/>
          <w:szCs w:val="24"/>
        </w:rPr>
        <w:t xml:space="preserve">convivial, nous constatons une augmentation importante de visiteurs. </w:t>
      </w:r>
      <w:r w:rsidR="005C0D02" w:rsidRPr="00AA5888">
        <w:rPr>
          <w:rFonts w:ascii="Century Gothic" w:hAnsi="Century Gothic" w:cs="Arial"/>
          <w:sz w:val="24"/>
          <w:szCs w:val="24"/>
        </w:rPr>
        <w:t>Notre conseillère en communication</w:t>
      </w:r>
      <w:r w:rsidR="00366071" w:rsidRPr="00AA5888">
        <w:rPr>
          <w:rFonts w:ascii="Century Gothic" w:hAnsi="Century Gothic" w:cs="Arial"/>
          <w:sz w:val="24"/>
          <w:szCs w:val="24"/>
        </w:rPr>
        <w:t>, Karine Lapierre,</w:t>
      </w:r>
      <w:r w:rsidR="005C0D02" w:rsidRPr="00AA5888">
        <w:rPr>
          <w:rFonts w:ascii="Century Gothic" w:hAnsi="Century Gothic" w:cs="Arial"/>
          <w:sz w:val="24"/>
          <w:szCs w:val="24"/>
        </w:rPr>
        <w:t xml:space="preserve"> a </w:t>
      </w:r>
      <w:r w:rsidR="00BF4671" w:rsidRPr="00AA5888">
        <w:rPr>
          <w:rFonts w:ascii="Century Gothic" w:hAnsi="Century Gothic" w:cs="Arial"/>
          <w:sz w:val="24"/>
          <w:szCs w:val="24"/>
        </w:rPr>
        <w:t xml:space="preserve"> également</w:t>
      </w:r>
      <w:r w:rsidR="005C0D02" w:rsidRPr="00AA5888">
        <w:rPr>
          <w:rFonts w:ascii="Century Gothic" w:hAnsi="Century Gothic" w:cs="Arial"/>
          <w:sz w:val="24"/>
          <w:szCs w:val="24"/>
        </w:rPr>
        <w:t xml:space="preserve"> </w:t>
      </w:r>
      <w:r w:rsidR="00BF4671" w:rsidRPr="00AA5888">
        <w:rPr>
          <w:rFonts w:ascii="Century Gothic" w:hAnsi="Century Gothic" w:cs="Arial"/>
          <w:sz w:val="24"/>
          <w:szCs w:val="24"/>
        </w:rPr>
        <w:t xml:space="preserve">vu à tenir à jour et à alimenter régulièrement notre page </w:t>
      </w:r>
      <w:r w:rsidR="00FF7AF6" w:rsidRPr="00AA5888">
        <w:rPr>
          <w:rFonts w:ascii="Century Gothic" w:hAnsi="Century Gothic" w:cs="Arial"/>
          <w:sz w:val="24"/>
          <w:szCs w:val="24"/>
        </w:rPr>
        <w:t>F</w:t>
      </w:r>
      <w:r w:rsidR="00BF4671" w:rsidRPr="00AA5888">
        <w:rPr>
          <w:rFonts w:ascii="Century Gothic" w:hAnsi="Century Gothic" w:cs="Arial"/>
          <w:sz w:val="24"/>
          <w:szCs w:val="24"/>
        </w:rPr>
        <w:t xml:space="preserve">acebook et à faire le suivi rapide et régulier des commentaires. </w:t>
      </w:r>
      <w:r w:rsidR="0059408C" w:rsidRPr="00AA5888">
        <w:rPr>
          <w:rFonts w:ascii="Century Gothic" w:hAnsi="Century Gothic" w:cs="Arial"/>
          <w:sz w:val="24"/>
          <w:szCs w:val="24"/>
        </w:rPr>
        <w:t>L</w:t>
      </w:r>
      <w:r w:rsidR="00075F5D" w:rsidRPr="00AA5888">
        <w:rPr>
          <w:rFonts w:ascii="Century Gothic" w:hAnsi="Century Gothic" w:cs="Arial"/>
          <w:sz w:val="24"/>
          <w:szCs w:val="24"/>
        </w:rPr>
        <w:t>a présidente</w:t>
      </w:r>
      <w:r w:rsidR="006C733D" w:rsidRPr="00AA5888">
        <w:rPr>
          <w:rFonts w:ascii="Century Gothic" w:hAnsi="Century Gothic" w:cs="Arial"/>
          <w:sz w:val="24"/>
          <w:szCs w:val="24"/>
        </w:rPr>
        <w:t xml:space="preserve"> de la Fédération</w:t>
      </w:r>
      <w:r w:rsidR="00075F5D" w:rsidRPr="00AA5888">
        <w:rPr>
          <w:rFonts w:ascii="Century Gothic" w:hAnsi="Century Gothic" w:cs="Arial"/>
          <w:sz w:val="24"/>
          <w:szCs w:val="24"/>
        </w:rPr>
        <w:t xml:space="preserve"> s’est assurée de répondre personnellement à tout courriel de membres. </w:t>
      </w:r>
      <w:r w:rsidR="00366071" w:rsidRPr="00AA5888">
        <w:rPr>
          <w:rFonts w:ascii="Century Gothic" w:hAnsi="Century Gothic" w:cs="Arial"/>
          <w:sz w:val="24"/>
          <w:szCs w:val="24"/>
        </w:rPr>
        <w:t>La Passerelle a également subi</w:t>
      </w:r>
      <w:r w:rsidR="00BF4671" w:rsidRPr="00AA5888">
        <w:rPr>
          <w:rFonts w:ascii="Century Gothic" w:hAnsi="Century Gothic" w:cs="Arial"/>
          <w:sz w:val="24"/>
          <w:szCs w:val="24"/>
        </w:rPr>
        <w:t xml:space="preserve"> une cure de rajeunissement et arrive maintenant </w:t>
      </w:r>
      <w:r w:rsidR="00742A23" w:rsidRPr="00AA5888">
        <w:rPr>
          <w:rFonts w:ascii="Century Gothic" w:hAnsi="Century Gothic" w:cs="Arial"/>
          <w:sz w:val="24"/>
          <w:szCs w:val="24"/>
        </w:rPr>
        <w:t xml:space="preserve">aux membres </w:t>
      </w:r>
      <w:r w:rsidR="00BF4671" w:rsidRPr="00AA5888">
        <w:rPr>
          <w:rFonts w:ascii="Century Gothic" w:hAnsi="Century Gothic" w:cs="Arial"/>
          <w:sz w:val="24"/>
          <w:szCs w:val="24"/>
        </w:rPr>
        <w:t xml:space="preserve">sous forme </w:t>
      </w:r>
      <w:r w:rsidR="00742A23" w:rsidRPr="00AA5888">
        <w:rPr>
          <w:rFonts w:ascii="Century Gothic" w:hAnsi="Century Gothic" w:cs="Arial"/>
          <w:sz w:val="24"/>
          <w:szCs w:val="24"/>
        </w:rPr>
        <w:t>d’</w:t>
      </w:r>
      <w:r w:rsidR="00D269C5" w:rsidRPr="00AA5888">
        <w:rPr>
          <w:rFonts w:ascii="Century Gothic" w:hAnsi="Century Gothic" w:cs="Arial"/>
          <w:sz w:val="24"/>
          <w:szCs w:val="24"/>
        </w:rPr>
        <w:t>infolettre</w:t>
      </w:r>
      <w:r w:rsidR="00BF4671" w:rsidRPr="00AA5888">
        <w:rPr>
          <w:rFonts w:ascii="Century Gothic" w:hAnsi="Century Gothic" w:cs="Arial"/>
          <w:sz w:val="24"/>
          <w:szCs w:val="24"/>
        </w:rPr>
        <w:t xml:space="preserve">. Celle-ci parait </w:t>
      </w:r>
      <w:r w:rsidR="00B723DC" w:rsidRPr="00AA5888">
        <w:rPr>
          <w:rFonts w:ascii="Century Gothic" w:hAnsi="Century Gothic" w:cs="Arial"/>
          <w:sz w:val="24"/>
          <w:szCs w:val="24"/>
        </w:rPr>
        <w:t>au moins</w:t>
      </w:r>
      <w:r w:rsidR="008B34E3">
        <w:rPr>
          <w:rFonts w:ascii="Century Gothic" w:hAnsi="Century Gothic" w:cs="Arial"/>
          <w:sz w:val="24"/>
          <w:szCs w:val="24"/>
        </w:rPr>
        <w:t xml:space="preserve"> quatre</w:t>
      </w:r>
      <w:r w:rsidR="00BF4671" w:rsidRPr="00AA5888">
        <w:rPr>
          <w:rFonts w:ascii="Century Gothic" w:hAnsi="Century Gothic" w:cs="Arial"/>
          <w:sz w:val="24"/>
          <w:szCs w:val="24"/>
        </w:rPr>
        <w:t xml:space="preserve"> fois par année et, en plus d’être acheminée </w:t>
      </w:r>
      <w:r w:rsidR="00742A23" w:rsidRPr="00AA5888">
        <w:rPr>
          <w:rFonts w:ascii="Century Gothic" w:hAnsi="Century Gothic" w:cs="Arial"/>
          <w:sz w:val="24"/>
          <w:szCs w:val="24"/>
        </w:rPr>
        <w:t xml:space="preserve">directement </w:t>
      </w:r>
      <w:r w:rsidR="00BF4671" w:rsidRPr="00AA5888">
        <w:rPr>
          <w:rFonts w:ascii="Century Gothic" w:hAnsi="Century Gothic" w:cs="Arial"/>
          <w:sz w:val="24"/>
          <w:szCs w:val="24"/>
        </w:rPr>
        <w:t xml:space="preserve">aux membres par les syndicats, </w:t>
      </w:r>
      <w:r w:rsidR="00B723DC" w:rsidRPr="00AA5888">
        <w:rPr>
          <w:rFonts w:ascii="Century Gothic" w:hAnsi="Century Gothic" w:cs="Arial"/>
          <w:sz w:val="24"/>
          <w:szCs w:val="24"/>
        </w:rPr>
        <w:t xml:space="preserve">elle </w:t>
      </w:r>
      <w:r w:rsidR="00BF4671" w:rsidRPr="00AA5888">
        <w:rPr>
          <w:rFonts w:ascii="Century Gothic" w:hAnsi="Century Gothic" w:cs="Arial"/>
          <w:sz w:val="24"/>
          <w:szCs w:val="24"/>
        </w:rPr>
        <w:t>peut être consultée sur le site de la FPPE.</w:t>
      </w:r>
    </w:p>
    <w:p w:rsidR="00B723DC" w:rsidRPr="00AA5888" w:rsidRDefault="00B723DC" w:rsidP="00C561F4">
      <w:pPr>
        <w:pStyle w:val="Paragraphedeliste"/>
        <w:spacing w:after="0" w:line="240" w:lineRule="auto"/>
        <w:ind w:left="0"/>
        <w:jc w:val="both"/>
        <w:rPr>
          <w:rFonts w:ascii="Century Gothic" w:hAnsi="Century Gothic" w:cs="Arial"/>
          <w:sz w:val="24"/>
          <w:szCs w:val="24"/>
        </w:rPr>
      </w:pPr>
    </w:p>
    <w:p w:rsidR="00B723DC" w:rsidRPr="00AA5888" w:rsidRDefault="00B723DC" w:rsidP="00C561F4">
      <w:pPr>
        <w:pStyle w:val="Paragraphedeliste"/>
        <w:spacing w:after="0" w:line="240" w:lineRule="auto"/>
        <w:ind w:left="0"/>
        <w:jc w:val="both"/>
        <w:rPr>
          <w:rFonts w:ascii="Century Gothic" w:hAnsi="Century Gothic" w:cs="Arial"/>
          <w:sz w:val="24"/>
          <w:szCs w:val="24"/>
        </w:rPr>
      </w:pPr>
      <w:r w:rsidRPr="00AA5888">
        <w:rPr>
          <w:rFonts w:ascii="Century Gothic" w:hAnsi="Century Gothic" w:cs="Arial"/>
          <w:sz w:val="24"/>
          <w:szCs w:val="24"/>
        </w:rPr>
        <w:t>Pendant ce triennat, nous avons également poursuivi l’envoi de lettres ou sondages ne s’adressant qu’à certains groupes</w:t>
      </w:r>
      <w:r w:rsidR="00366071" w:rsidRPr="00AA5888">
        <w:rPr>
          <w:rFonts w:ascii="Century Gothic" w:hAnsi="Century Gothic" w:cs="Arial"/>
          <w:sz w:val="24"/>
          <w:szCs w:val="24"/>
        </w:rPr>
        <w:t xml:space="preserve"> dans le but</w:t>
      </w:r>
      <w:r w:rsidR="00742A23" w:rsidRPr="00AA5888">
        <w:rPr>
          <w:rFonts w:ascii="Century Gothic" w:hAnsi="Century Gothic" w:cs="Arial"/>
          <w:sz w:val="24"/>
          <w:szCs w:val="24"/>
        </w:rPr>
        <w:t xml:space="preserve"> de donner ou d’aller chercher des informations plus spécifiques. Afin de permettre à tous nos membres de recevoir ces informations ou de participer aux sondages, nous avons mis à jour notre polit</w:t>
      </w:r>
      <w:r w:rsidR="00366071" w:rsidRPr="00AA5888">
        <w:rPr>
          <w:rFonts w:ascii="Century Gothic" w:hAnsi="Century Gothic" w:cs="Arial"/>
          <w:sz w:val="24"/>
          <w:szCs w:val="24"/>
        </w:rPr>
        <w:t xml:space="preserve">ique de traduction </w:t>
      </w:r>
      <w:r w:rsidR="00B44BDF" w:rsidRPr="00B44BDF">
        <w:rPr>
          <w:rFonts w:ascii="Century Gothic" w:hAnsi="Century Gothic" w:cs="Arial"/>
          <w:sz w:val="24"/>
          <w:szCs w:val="24"/>
        </w:rPr>
        <w:t>pour</w:t>
      </w:r>
      <w:r w:rsidR="00B44BDF">
        <w:rPr>
          <w:rFonts w:ascii="Century Gothic" w:hAnsi="Century Gothic" w:cs="Arial"/>
          <w:sz w:val="24"/>
          <w:szCs w:val="24"/>
        </w:rPr>
        <w:t xml:space="preserve"> </w:t>
      </w:r>
      <w:r w:rsidR="00366071" w:rsidRPr="00AA5888">
        <w:rPr>
          <w:rFonts w:ascii="Century Gothic" w:hAnsi="Century Gothic" w:cs="Arial"/>
          <w:sz w:val="24"/>
          <w:szCs w:val="24"/>
        </w:rPr>
        <w:t>que les</w:t>
      </w:r>
      <w:r w:rsidR="00742A23" w:rsidRPr="00AA5888">
        <w:rPr>
          <w:rFonts w:ascii="Century Gothic" w:hAnsi="Century Gothic" w:cs="Arial"/>
          <w:sz w:val="24"/>
          <w:szCs w:val="24"/>
        </w:rPr>
        <w:t xml:space="preserve"> document</w:t>
      </w:r>
      <w:r w:rsidR="00366071" w:rsidRPr="00AA5888">
        <w:rPr>
          <w:rFonts w:ascii="Century Gothic" w:hAnsi="Century Gothic" w:cs="Arial"/>
          <w:sz w:val="24"/>
          <w:szCs w:val="24"/>
        </w:rPr>
        <w:t>s</w:t>
      </w:r>
      <w:r w:rsidR="00742A23" w:rsidRPr="00AA5888">
        <w:rPr>
          <w:rFonts w:ascii="Century Gothic" w:hAnsi="Century Gothic" w:cs="Arial"/>
          <w:sz w:val="24"/>
          <w:szCs w:val="24"/>
        </w:rPr>
        <w:t xml:space="preserve"> s’adressant à tous les membres, même si </w:t>
      </w:r>
      <w:r w:rsidR="00742A23" w:rsidRPr="00EE2921">
        <w:rPr>
          <w:rFonts w:ascii="Century Gothic" w:hAnsi="Century Gothic" w:cs="Arial"/>
          <w:sz w:val="24"/>
          <w:szCs w:val="24"/>
        </w:rPr>
        <w:t>ce</w:t>
      </w:r>
      <w:r w:rsidR="00B44BDF" w:rsidRPr="00EE2921">
        <w:rPr>
          <w:rFonts w:ascii="Century Gothic" w:hAnsi="Century Gothic" w:cs="Arial"/>
          <w:sz w:val="24"/>
          <w:szCs w:val="24"/>
        </w:rPr>
        <w:t>la ne concerne</w:t>
      </w:r>
      <w:r w:rsidR="00742A23" w:rsidRPr="00EE2921">
        <w:rPr>
          <w:rFonts w:ascii="Century Gothic" w:hAnsi="Century Gothic" w:cs="Arial"/>
          <w:sz w:val="24"/>
          <w:szCs w:val="24"/>
        </w:rPr>
        <w:t xml:space="preserve"> </w:t>
      </w:r>
      <w:r w:rsidR="00EE2921">
        <w:rPr>
          <w:rFonts w:ascii="Century Gothic" w:hAnsi="Century Gothic" w:cs="Arial"/>
          <w:sz w:val="24"/>
          <w:szCs w:val="24"/>
        </w:rPr>
        <w:t>qu</w:t>
      </w:r>
      <w:r w:rsidR="006F7E14" w:rsidRPr="00AA5888">
        <w:rPr>
          <w:rFonts w:ascii="Century Gothic" w:hAnsi="Century Gothic" w:cs="Arial"/>
          <w:sz w:val="24"/>
          <w:szCs w:val="24"/>
        </w:rPr>
        <w:t>’</w:t>
      </w:r>
      <w:r w:rsidR="00742A23" w:rsidRPr="00AA5888">
        <w:rPr>
          <w:rFonts w:ascii="Century Gothic" w:hAnsi="Century Gothic" w:cs="Arial"/>
          <w:sz w:val="24"/>
          <w:szCs w:val="24"/>
        </w:rPr>
        <w:t>un seul corps d’emplois, soi</w:t>
      </w:r>
      <w:r w:rsidR="00366071" w:rsidRPr="00AA5888">
        <w:rPr>
          <w:rFonts w:ascii="Century Gothic" w:hAnsi="Century Gothic" w:cs="Arial"/>
          <w:sz w:val="24"/>
          <w:szCs w:val="24"/>
        </w:rPr>
        <w:t>en</w:t>
      </w:r>
      <w:r w:rsidR="00742A23" w:rsidRPr="00AA5888">
        <w:rPr>
          <w:rFonts w:ascii="Century Gothic" w:hAnsi="Century Gothic" w:cs="Arial"/>
          <w:sz w:val="24"/>
          <w:szCs w:val="24"/>
        </w:rPr>
        <w:t>t traduit</w:t>
      </w:r>
      <w:r w:rsidR="00366071" w:rsidRPr="00AA5888">
        <w:rPr>
          <w:rFonts w:ascii="Century Gothic" w:hAnsi="Century Gothic" w:cs="Arial"/>
          <w:sz w:val="24"/>
          <w:szCs w:val="24"/>
        </w:rPr>
        <w:t>s</w:t>
      </w:r>
      <w:r w:rsidR="00742A23" w:rsidRPr="00AA5888">
        <w:rPr>
          <w:rFonts w:ascii="Century Gothic" w:hAnsi="Century Gothic" w:cs="Arial"/>
          <w:sz w:val="24"/>
          <w:szCs w:val="24"/>
        </w:rPr>
        <w:t xml:space="preserve"> en anglais.</w:t>
      </w:r>
    </w:p>
    <w:p w:rsidR="00B723DC" w:rsidRPr="00AA5888" w:rsidRDefault="00B723DC" w:rsidP="00C561F4">
      <w:pPr>
        <w:pStyle w:val="Paragraphedeliste"/>
        <w:spacing w:after="0" w:line="240" w:lineRule="auto"/>
        <w:ind w:left="0"/>
        <w:jc w:val="both"/>
        <w:rPr>
          <w:rFonts w:ascii="Century Gothic" w:hAnsi="Century Gothic" w:cs="Arial"/>
          <w:sz w:val="24"/>
          <w:szCs w:val="24"/>
        </w:rPr>
      </w:pPr>
    </w:p>
    <w:p w:rsidR="00B723DC" w:rsidRPr="00AA5888" w:rsidRDefault="00B723DC" w:rsidP="00C561F4">
      <w:pPr>
        <w:pStyle w:val="Paragraphedeliste"/>
        <w:spacing w:after="0" w:line="240" w:lineRule="auto"/>
        <w:ind w:left="0"/>
        <w:jc w:val="both"/>
        <w:rPr>
          <w:rFonts w:ascii="Century Gothic" w:hAnsi="Century Gothic" w:cs="Arial"/>
          <w:sz w:val="24"/>
          <w:szCs w:val="24"/>
        </w:rPr>
      </w:pPr>
      <w:r w:rsidRPr="00AA5888">
        <w:rPr>
          <w:rFonts w:ascii="Century Gothic" w:hAnsi="Century Gothic" w:cs="Arial"/>
          <w:sz w:val="24"/>
          <w:szCs w:val="24"/>
        </w:rPr>
        <w:t xml:space="preserve">L’utilisation de </w:t>
      </w:r>
      <w:r w:rsidR="006F7E14" w:rsidRPr="00AA5888">
        <w:rPr>
          <w:rFonts w:ascii="Century Gothic" w:hAnsi="Century Gothic" w:cs="Arial"/>
          <w:sz w:val="24"/>
          <w:szCs w:val="24"/>
        </w:rPr>
        <w:t xml:space="preserve">courts </w:t>
      </w:r>
      <w:r w:rsidRPr="00AA5888">
        <w:rPr>
          <w:rFonts w:ascii="Century Gothic" w:hAnsi="Century Gothic" w:cs="Arial"/>
          <w:sz w:val="24"/>
          <w:szCs w:val="24"/>
        </w:rPr>
        <w:t xml:space="preserve">sondages a aussi permis de nous rapprocher de la réalité terrain et a permis à nos membres de nous </w:t>
      </w:r>
      <w:r w:rsidR="006F7E14" w:rsidRPr="00AA5888">
        <w:rPr>
          <w:rFonts w:ascii="Century Gothic" w:hAnsi="Century Gothic" w:cs="Arial"/>
          <w:sz w:val="24"/>
          <w:szCs w:val="24"/>
        </w:rPr>
        <w:t>partager</w:t>
      </w:r>
      <w:r w:rsidRPr="00AA5888">
        <w:rPr>
          <w:rFonts w:ascii="Century Gothic" w:hAnsi="Century Gothic" w:cs="Arial"/>
          <w:sz w:val="24"/>
          <w:szCs w:val="24"/>
        </w:rPr>
        <w:t xml:space="preserve"> leurs préoccupations.</w:t>
      </w:r>
    </w:p>
    <w:p w:rsidR="006C733D" w:rsidRPr="00AA5888" w:rsidRDefault="006C733D" w:rsidP="00C561F4">
      <w:pPr>
        <w:pStyle w:val="Paragraphedeliste"/>
        <w:spacing w:after="0" w:line="240" w:lineRule="auto"/>
        <w:ind w:left="0"/>
        <w:jc w:val="both"/>
        <w:rPr>
          <w:rFonts w:ascii="Century Gothic" w:hAnsi="Century Gothic" w:cs="Arial"/>
          <w:sz w:val="24"/>
          <w:szCs w:val="24"/>
        </w:rPr>
      </w:pPr>
    </w:p>
    <w:p w:rsidR="00B723DC" w:rsidRPr="00AA5888" w:rsidRDefault="00B723DC" w:rsidP="00C561F4">
      <w:pPr>
        <w:pStyle w:val="Paragraphedeliste"/>
        <w:spacing w:after="0" w:line="240" w:lineRule="auto"/>
        <w:ind w:left="0"/>
        <w:jc w:val="both"/>
        <w:rPr>
          <w:rFonts w:ascii="Century Gothic" w:hAnsi="Century Gothic" w:cs="Arial"/>
          <w:sz w:val="24"/>
          <w:szCs w:val="24"/>
        </w:rPr>
      </w:pPr>
      <w:r w:rsidRPr="00AA5888">
        <w:rPr>
          <w:rFonts w:ascii="Century Gothic" w:hAnsi="Century Gothic" w:cs="Arial"/>
          <w:sz w:val="24"/>
          <w:szCs w:val="24"/>
        </w:rPr>
        <w:t xml:space="preserve">Il est essentiel de poursuivre dans cette voix et de chercher à toujours nous améliorer dans </w:t>
      </w:r>
      <w:r w:rsidR="006F7E14" w:rsidRPr="00AA5888">
        <w:rPr>
          <w:rFonts w:ascii="Century Gothic" w:hAnsi="Century Gothic" w:cs="Arial"/>
          <w:sz w:val="24"/>
          <w:szCs w:val="24"/>
        </w:rPr>
        <w:t>nos moyens de communication.</w:t>
      </w:r>
    </w:p>
    <w:p w:rsidR="004F0CE0" w:rsidRPr="00681B32" w:rsidRDefault="0067546B" w:rsidP="00681B32">
      <w:pPr>
        <w:pStyle w:val="Titre1"/>
        <w:spacing w:before="240"/>
        <w:ind w:left="720" w:hanging="720"/>
        <w:rPr>
          <w:smallCaps/>
          <w:sz w:val="32"/>
          <w:szCs w:val="30"/>
        </w:rPr>
      </w:pPr>
      <w:r w:rsidRPr="00681B32">
        <w:rPr>
          <w:smallCaps/>
          <w:sz w:val="32"/>
          <w:szCs w:val="30"/>
        </w:rPr>
        <w:t>1.2</w:t>
      </w:r>
      <w:r w:rsidRPr="00681B32">
        <w:rPr>
          <w:smallCaps/>
          <w:sz w:val="32"/>
          <w:szCs w:val="30"/>
        </w:rPr>
        <w:tab/>
      </w:r>
      <w:r w:rsidR="00681B32" w:rsidRPr="00681B32">
        <w:rPr>
          <w:bCs w:val="0"/>
          <w:smallCaps/>
          <w:sz w:val="32"/>
          <w:szCs w:val="30"/>
        </w:rPr>
        <w:t xml:space="preserve">soutien </w:t>
      </w:r>
      <w:r w:rsidR="00622A3D" w:rsidRPr="00681B32">
        <w:rPr>
          <w:smallCaps/>
          <w:sz w:val="32"/>
          <w:szCs w:val="30"/>
        </w:rPr>
        <w:t>aux syndicats et</w:t>
      </w:r>
      <w:r w:rsidR="009368A4" w:rsidRPr="00681B32">
        <w:rPr>
          <w:smallCaps/>
          <w:sz w:val="32"/>
          <w:szCs w:val="30"/>
        </w:rPr>
        <w:t xml:space="preserve"> </w:t>
      </w:r>
      <w:r w:rsidRPr="00681B32">
        <w:rPr>
          <w:smallCaps/>
          <w:sz w:val="32"/>
          <w:szCs w:val="30"/>
        </w:rPr>
        <w:t>f</w:t>
      </w:r>
      <w:r w:rsidR="00124203" w:rsidRPr="00681B32">
        <w:rPr>
          <w:smallCaps/>
          <w:sz w:val="32"/>
          <w:szCs w:val="30"/>
        </w:rPr>
        <w:t>ormation</w:t>
      </w:r>
      <w:r w:rsidR="004F0CE0" w:rsidRPr="00681B32">
        <w:rPr>
          <w:smallCaps/>
          <w:sz w:val="32"/>
          <w:szCs w:val="30"/>
        </w:rPr>
        <w:t xml:space="preserve"> syndicale</w:t>
      </w:r>
    </w:p>
    <w:p w:rsidR="004F0CE0" w:rsidRPr="00AA5888" w:rsidRDefault="004F0CE0" w:rsidP="00A02BE3">
      <w:pPr>
        <w:spacing w:after="120" w:line="240" w:lineRule="auto"/>
        <w:jc w:val="both"/>
        <w:rPr>
          <w:rFonts w:ascii="Century Gothic" w:hAnsi="Century Gothic" w:cs="Arial"/>
          <w:sz w:val="24"/>
          <w:szCs w:val="24"/>
        </w:rPr>
      </w:pPr>
      <w:r w:rsidRPr="00AA5888">
        <w:rPr>
          <w:rFonts w:ascii="Century Gothic" w:hAnsi="Century Gothic" w:cs="Arial"/>
          <w:sz w:val="24"/>
          <w:szCs w:val="24"/>
        </w:rPr>
        <w:t xml:space="preserve">Dans un contexte où l’on constate un renouvellement important de </w:t>
      </w:r>
      <w:r w:rsidR="006F7E14" w:rsidRPr="00AA5888">
        <w:rPr>
          <w:rFonts w:ascii="Century Gothic" w:hAnsi="Century Gothic" w:cs="Arial"/>
          <w:sz w:val="24"/>
          <w:szCs w:val="24"/>
        </w:rPr>
        <w:t>nos responsables syndicaux</w:t>
      </w:r>
      <w:r w:rsidRPr="00AA5888">
        <w:rPr>
          <w:rFonts w:ascii="Century Gothic" w:hAnsi="Century Gothic" w:cs="Arial"/>
          <w:sz w:val="24"/>
          <w:szCs w:val="24"/>
        </w:rPr>
        <w:t>, la formation est d’une importance capitale pour notre organisation.</w:t>
      </w:r>
    </w:p>
    <w:p w:rsidR="004F0CE0" w:rsidRPr="00AA5888" w:rsidRDefault="00AF6C8C" w:rsidP="00A02BE3">
      <w:pPr>
        <w:spacing w:after="120" w:line="240" w:lineRule="auto"/>
        <w:jc w:val="both"/>
        <w:rPr>
          <w:rFonts w:ascii="Century Gothic" w:hAnsi="Century Gothic" w:cs="Arial"/>
          <w:sz w:val="24"/>
          <w:szCs w:val="24"/>
        </w:rPr>
      </w:pPr>
      <w:r w:rsidRPr="00AA5888">
        <w:rPr>
          <w:rFonts w:ascii="Century Gothic" w:hAnsi="Century Gothic" w:cs="Arial"/>
          <w:sz w:val="24"/>
          <w:szCs w:val="24"/>
        </w:rPr>
        <w:t>Sous la responsabilité de la vice-présidente, l</w:t>
      </w:r>
      <w:r w:rsidR="004F0CE0" w:rsidRPr="00AA5888">
        <w:rPr>
          <w:rFonts w:ascii="Century Gothic" w:hAnsi="Century Gothic" w:cs="Arial"/>
          <w:sz w:val="24"/>
          <w:szCs w:val="24"/>
        </w:rPr>
        <w:t xml:space="preserve">’équipe d’éducation syndicale est </w:t>
      </w:r>
      <w:r w:rsidR="006F7E14" w:rsidRPr="00AA5888">
        <w:rPr>
          <w:rFonts w:ascii="Century Gothic" w:hAnsi="Century Gothic" w:cs="Arial"/>
          <w:sz w:val="24"/>
          <w:szCs w:val="24"/>
        </w:rPr>
        <w:t>constituée de deux conseillères</w:t>
      </w:r>
      <w:r w:rsidR="00B37C09" w:rsidRPr="00AA5888">
        <w:rPr>
          <w:rFonts w:ascii="Century Gothic" w:hAnsi="Century Gothic" w:cs="Arial"/>
          <w:sz w:val="24"/>
          <w:szCs w:val="24"/>
        </w:rPr>
        <w:t>, Julie Labonté et Lucie Lépine</w:t>
      </w:r>
      <w:r w:rsidR="004F0CE0" w:rsidRPr="00AA5888">
        <w:rPr>
          <w:rFonts w:ascii="Century Gothic" w:hAnsi="Century Gothic" w:cs="Arial"/>
          <w:sz w:val="24"/>
          <w:szCs w:val="24"/>
        </w:rPr>
        <w:t>. Les membres du Comité des affaires financières offrent également de façon périodique une</w:t>
      </w:r>
      <w:r w:rsidR="004F0CE0" w:rsidRPr="00A02BE3">
        <w:rPr>
          <w:rFonts w:ascii="Arial" w:hAnsi="Arial" w:cs="Arial"/>
          <w:sz w:val="24"/>
          <w:szCs w:val="24"/>
        </w:rPr>
        <w:t xml:space="preserve"> formation aux trésorières et trésoriers </w:t>
      </w:r>
      <w:r w:rsidR="004F0CE0" w:rsidRPr="00AA5888">
        <w:rPr>
          <w:rFonts w:ascii="Century Gothic" w:hAnsi="Century Gothic" w:cs="Arial"/>
          <w:sz w:val="24"/>
          <w:szCs w:val="24"/>
        </w:rPr>
        <w:t>des syndicats. Un soutien personnalisé leur est également offert</w:t>
      </w:r>
      <w:r w:rsidR="00017ADC" w:rsidRPr="00AA5888">
        <w:rPr>
          <w:rFonts w:ascii="Century Gothic" w:hAnsi="Century Gothic" w:cs="Arial"/>
          <w:sz w:val="24"/>
          <w:szCs w:val="24"/>
        </w:rPr>
        <w:t xml:space="preserve"> par notre agente de gestion financière, Andrée Cloutier</w:t>
      </w:r>
      <w:r w:rsidR="004F0CE0" w:rsidRPr="00AA5888">
        <w:rPr>
          <w:rFonts w:ascii="Century Gothic" w:hAnsi="Century Gothic" w:cs="Arial"/>
          <w:sz w:val="24"/>
          <w:szCs w:val="24"/>
        </w:rPr>
        <w:t>.</w:t>
      </w:r>
    </w:p>
    <w:p w:rsidR="004F0CE0" w:rsidRPr="00AA5888" w:rsidRDefault="004F0CE0" w:rsidP="00A02BE3">
      <w:pPr>
        <w:spacing w:after="120" w:line="240" w:lineRule="auto"/>
        <w:jc w:val="both"/>
        <w:rPr>
          <w:rFonts w:ascii="Century Gothic" w:hAnsi="Century Gothic" w:cs="Arial"/>
          <w:sz w:val="24"/>
          <w:szCs w:val="24"/>
        </w:rPr>
      </w:pPr>
      <w:r w:rsidRPr="00AA5888">
        <w:rPr>
          <w:rFonts w:ascii="Century Gothic" w:hAnsi="Century Gothic" w:cs="Arial"/>
          <w:b/>
          <w:sz w:val="24"/>
          <w:szCs w:val="24"/>
        </w:rPr>
        <w:t>La formation nationale de base, niveau 1</w:t>
      </w:r>
      <w:r w:rsidR="00AF6C8C" w:rsidRPr="00AA5888">
        <w:rPr>
          <w:rFonts w:ascii="Century Gothic" w:hAnsi="Century Gothic" w:cs="Arial"/>
          <w:sz w:val="24"/>
          <w:szCs w:val="24"/>
        </w:rPr>
        <w:t xml:space="preserve"> (de 2 jours) </w:t>
      </w:r>
      <w:r w:rsidRPr="00AA5888">
        <w:rPr>
          <w:rFonts w:ascii="Century Gothic" w:hAnsi="Century Gothic" w:cs="Arial"/>
          <w:sz w:val="24"/>
          <w:szCs w:val="24"/>
        </w:rPr>
        <w:t>s’adresse à tous les membres d’exécutif, délégué</w:t>
      </w:r>
      <w:r w:rsidR="00017ADC" w:rsidRPr="00AA5888">
        <w:rPr>
          <w:rFonts w:ascii="Century Gothic" w:hAnsi="Century Gothic" w:cs="Arial"/>
          <w:sz w:val="24"/>
          <w:szCs w:val="24"/>
        </w:rPr>
        <w:t>e</w:t>
      </w:r>
      <w:r w:rsidRPr="00AA5888">
        <w:rPr>
          <w:rFonts w:ascii="Century Gothic" w:hAnsi="Century Gothic" w:cs="Arial"/>
          <w:sz w:val="24"/>
          <w:szCs w:val="24"/>
        </w:rPr>
        <w:t>s</w:t>
      </w:r>
      <w:r w:rsidR="00017ADC" w:rsidRPr="00AA5888">
        <w:rPr>
          <w:rFonts w:ascii="Century Gothic" w:hAnsi="Century Gothic" w:cs="Arial"/>
          <w:sz w:val="24"/>
          <w:szCs w:val="24"/>
        </w:rPr>
        <w:t xml:space="preserve"> ou délégués</w:t>
      </w:r>
      <w:r w:rsidRPr="00AA5888">
        <w:rPr>
          <w:rFonts w:ascii="Century Gothic" w:hAnsi="Century Gothic" w:cs="Arial"/>
          <w:sz w:val="24"/>
          <w:szCs w:val="24"/>
        </w:rPr>
        <w:t xml:space="preserve">, membres de CRT ou membres des instances intermédiaires, qui ne sont pas familiers avec la convention collective </w:t>
      </w:r>
      <w:r w:rsidRPr="00AA5888">
        <w:rPr>
          <w:rFonts w:ascii="Century Gothic" w:hAnsi="Century Gothic" w:cs="Arial"/>
          <w:sz w:val="24"/>
          <w:szCs w:val="24"/>
        </w:rPr>
        <w:lastRenderedPageBreak/>
        <w:t xml:space="preserve">et les relations de travail. Le nombre de </w:t>
      </w:r>
      <w:r w:rsidR="00017ADC" w:rsidRPr="00AA5888">
        <w:rPr>
          <w:rFonts w:ascii="Century Gothic" w:hAnsi="Century Gothic" w:cs="Arial"/>
          <w:sz w:val="24"/>
          <w:szCs w:val="24"/>
        </w:rPr>
        <w:t xml:space="preserve">participantes et </w:t>
      </w:r>
      <w:r w:rsidRPr="00AA5888">
        <w:rPr>
          <w:rFonts w:ascii="Century Gothic" w:hAnsi="Century Gothic" w:cs="Arial"/>
          <w:sz w:val="24"/>
          <w:szCs w:val="24"/>
        </w:rPr>
        <w:t>participants n’a cessé d’augment</w:t>
      </w:r>
      <w:r w:rsidR="00FF7AF6" w:rsidRPr="00AA5888">
        <w:rPr>
          <w:rFonts w:ascii="Century Gothic" w:hAnsi="Century Gothic" w:cs="Arial"/>
          <w:sz w:val="24"/>
          <w:szCs w:val="24"/>
        </w:rPr>
        <w:t>er</w:t>
      </w:r>
      <w:r w:rsidRPr="00AA5888">
        <w:rPr>
          <w:rFonts w:ascii="Century Gothic" w:hAnsi="Century Gothic" w:cs="Arial"/>
          <w:sz w:val="24"/>
          <w:szCs w:val="24"/>
        </w:rPr>
        <w:t xml:space="preserve"> dans les dernières années.</w:t>
      </w:r>
      <w:r w:rsidR="00AC185C" w:rsidRPr="00AA5888">
        <w:rPr>
          <w:rFonts w:ascii="Century Gothic" w:hAnsi="Century Gothic" w:cs="Arial"/>
          <w:sz w:val="24"/>
          <w:szCs w:val="24"/>
        </w:rPr>
        <w:t xml:space="preserve"> </w:t>
      </w:r>
    </w:p>
    <w:p w:rsidR="004F0CE0" w:rsidRPr="00AA5888" w:rsidRDefault="004F0CE0" w:rsidP="00A02BE3">
      <w:pPr>
        <w:spacing w:after="120" w:line="240" w:lineRule="auto"/>
        <w:jc w:val="both"/>
        <w:rPr>
          <w:rFonts w:ascii="Century Gothic" w:hAnsi="Century Gothic" w:cs="Arial"/>
          <w:sz w:val="24"/>
          <w:szCs w:val="24"/>
        </w:rPr>
      </w:pPr>
      <w:r w:rsidRPr="00AA5888">
        <w:rPr>
          <w:rFonts w:ascii="Century Gothic" w:hAnsi="Century Gothic" w:cs="Arial"/>
          <w:b/>
          <w:sz w:val="24"/>
          <w:szCs w:val="24"/>
        </w:rPr>
        <w:t>La formation nationale de base</w:t>
      </w:r>
      <w:r w:rsidR="006F7E14" w:rsidRPr="00AA5888">
        <w:rPr>
          <w:rFonts w:ascii="Century Gothic" w:hAnsi="Century Gothic" w:cs="Arial"/>
          <w:b/>
          <w:sz w:val="24"/>
          <w:szCs w:val="24"/>
        </w:rPr>
        <w:t>,</w:t>
      </w:r>
      <w:r w:rsidRPr="00AA5888">
        <w:rPr>
          <w:rFonts w:ascii="Century Gothic" w:hAnsi="Century Gothic" w:cs="Arial"/>
          <w:b/>
          <w:sz w:val="24"/>
          <w:szCs w:val="24"/>
        </w:rPr>
        <w:t xml:space="preserve"> niveau 2</w:t>
      </w:r>
      <w:r w:rsidR="00AF6C8C" w:rsidRPr="00AA5888">
        <w:rPr>
          <w:rFonts w:ascii="Century Gothic" w:hAnsi="Century Gothic" w:cs="Arial"/>
          <w:sz w:val="24"/>
          <w:szCs w:val="24"/>
        </w:rPr>
        <w:t xml:space="preserve"> (d’une journée) </w:t>
      </w:r>
      <w:r w:rsidRPr="00AA5888">
        <w:rPr>
          <w:rFonts w:ascii="Century Gothic" w:hAnsi="Century Gothic" w:cs="Arial"/>
          <w:sz w:val="24"/>
          <w:szCs w:val="24"/>
        </w:rPr>
        <w:t xml:space="preserve">traite des questions d’invalidité </w:t>
      </w:r>
      <w:r w:rsidR="00017ADC" w:rsidRPr="00AA5888">
        <w:rPr>
          <w:rFonts w:ascii="Century Gothic" w:hAnsi="Century Gothic" w:cs="Arial"/>
          <w:sz w:val="24"/>
          <w:szCs w:val="24"/>
        </w:rPr>
        <w:t xml:space="preserve">et </w:t>
      </w:r>
      <w:r w:rsidRPr="00AA5888">
        <w:rPr>
          <w:rFonts w:ascii="Century Gothic" w:hAnsi="Century Gothic" w:cs="Arial"/>
          <w:sz w:val="24"/>
          <w:szCs w:val="24"/>
        </w:rPr>
        <w:t xml:space="preserve">s’inscrit dans un continuum de formation à l’intention des nouvelles et nouveaux représentants syndicaux ayant suivi la formation de niveau 1. </w:t>
      </w:r>
    </w:p>
    <w:p w:rsidR="004F0CE0" w:rsidRPr="00AA5888" w:rsidRDefault="004F0CE0" w:rsidP="00A02BE3">
      <w:pPr>
        <w:spacing w:after="120" w:line="240" w:lineRule="auto"/>
        <w:jc w:val="both"/>
        <w:rPr>
          <w:rFonts w:ascii="Century Gothic" w:hAnsi="Century Gothic" w:cs="Arial"/>
          <w:sz w:val="24"/>
          <w:szCs w:val="24"/>
        </w:rPr>
      </w:pPr>
      <w:r w:rsidRPr="00AA5888">
        <w:rPr>
          <w:rFonts w:ascii="Century Gothic" w:hAnsi="Century Gothic" w:cs="Arial"/>
          <w:sz w:val="24"/>
          <w:szCs w:val="24"/>
        </w:rPr>
        <w:t xml:space="preserve">La </w:t>
      </w:r>
      <w:r w:rsidRPr="00AA5888">
        <w:rPr>
          <w:rFonts w:ascii="Century Gothic" w:hAnsi="Century Gothic" w:cs="Arial"/>
          <w:b/>
          <w:sz w:val="24"/>
          <w:szCs w:val="24"/>
        </w:rPr>
        <w:t>formation sur mesure</w:t>
      </w:r>
      <w:r w:rsidR="00017ADC" w:rsidRPr="00AA5888">
        <w:rPr>
          <w:rFonts w:ascii="Century Gothic" w:hAnsi="Century Gothic" w:cs="Arial"/>
          <w:sz w:val="24"/>
          <w:szCs w:val="24"/>
        </w:rPr>
        <w:t xml:space="preserve"> (offerte </w:t>
      </w:r>
      <w:r w:rsidRPr="00AA5888">
        <w:rPr>
          <w:rFonts w:ascii="Century Gothic" w:hAnsi="Century Gothic" w:cs="Arial"/>
          <w:sz w:val="24"/>
          <w:szCs w:val="24"/>
        </w:rPr>
        <w:t>dans les syndicats) est toujours très appréciée. Elle témoigne d’une volonté de former les équipes locales de représentantes et représentants et d’offrir aux membres des formations visant une meilleure connaissance de la convention collective.</w:t>
      </w:r>
    </w:p>
    <w:p w:rsidR="004F0CE0" w:rsidRPr="00AA5888" w:rsidRDefault="004F0CE0" w:rsidP="00A02BE3">
      <w:pPr>
        <w:spacing w:after="120" w:line="240" w:lineRule="auto"/>
        <w:jc w:val="both"/>
        <w:rPr>
          <w:rFonts w:ascii="Century Gothic" w:hAnsi="Century Gothic" w:cs="Arial"/>
          <w:sz w:val="24"/>
          <w:szCs w:val="24"/>
        </w:rPr>
      </w:pPr>
      <w:r w:rsidRPr="00AA5888">
        <w:rPr>
          <w:rFonts w:ascii="Century Gothic" w:hAnsi="Century Gothic" w:cs="Arial"/>
          <w:sz w:val="24"/>
          <w:szCs w:val="24"/>
        </w:rPr>
        <w:t xml:space="preserve">La </w:t>
      </w:r>
      <w:r w:rsidRPr="00AA5888">
        <w:rPr>
          <w:rFonts w:ascii="Century Gothic" w:hAnsi="Century Gothic" w:cs="Arial"/>
          <w:b/>
          <w:sz w:val="24"/>
          <w:szCs w:val="24"/>
        </w:rPr>
        <w:t>formation à distance</w:t>
      </w:r>
      <w:r w:rsidRPr="00AA5888">
        <w:rPr>
          <w:rFonts w:ascii="Century Gothic" w:hAnsi="Century Gothic" w:cs="Arial"/>
          <w:sz w:val="24"/>
          <w:szCs w:val="24"/>
        </w:rPr>
        <w:t xml:space="preserve"> offre la possibilité pour les représentantes et représentants syndicaux de suivre ces formations courtes devant leur ordinateur, à peu de frais, et ce, en complément des formations nationales.</w:t>
      </w:r>
    </w:p>
    <w:p w:rsidR="004F0CE0" w:rsidRPr="00AA5888" w:rsidRDefault="004F0CE0" w:rsidP="00A02BE3">
      <w:pPr>
        <w:spacing w:after="120" w:line="240" w:lineRule="auto"/>
        <w:jc w:val="both"/>
        <w:rPr>
          <w:rFonts w:ascii="Century Gothic" w:hAnsi="Century Gothic" w:cs="Arial"/>
          <w:sz w:val="24"/>
          <w:szCs w:val="24"/>
        </w:rPr>
      </w:pPr>
      <w:r w:rsidRPr="00AA5888">
        <w:rPr>
          <w:rFonts w:ascii="Century Gothic" w:hAnsi="Century Gothic" w:cs="Arial"/>
          <w:b/>
          <w:sz w:val="24"/>
          <w:szCs w:val="24"/>
        </w:rPr>
        <w:t>Capsules juridiques et syndicales</w:t>
      </w:r>
      <w:r w:rsidR="008B34E3">
        <w:rPr>
          <w:rFonts w:ascii="Century Gothic" w:hAnsi="Century Gothic" w:cs="Arial"/>
          <w:sz w:val="24"/>
          <w:szCs w:val="24"/>
        </w:rPr>
        <w:t xml:space="preserve"> en Conseil fédéral. À chacun des C</w:t>
      </w:r>
      <w:r w:rsidRPr="00AA5888">
        <w:rPr>
          <w:rFonts w:ascii="Century Gothic" w:hAnsi="Century Gothic" w:cs="Arial"/>
          <w:sz w:val="24"/>
          <w:szCs w:val="24"/>
        </w:rPr>
        <w:t xml:space="preserve">onseils fédéraux, </w:t>
      </w:r>
      <w:r w:rsidR="006F7E14" w:rsidRPr="00AA5888">
        <w:rPr>
          <w:rFonts w:ascii="Century Gothic" w:hAnsi="Century Gothic" w:cs="Arial"/>
          <w:sz w:val="24"/>
          <w:szCs w:val="24"/>
        </w:rPr>
        <w:t xml:space="preserve">sauf </w:t>
      </w:r>
      <w:r w:rsidR="00F10C93" w:rsidRPr="00AA5888">
        <w:rPr>
          <w:rFonts w:ascii="Century Gothic" w:hAnsi="Century Gothic" w:cs="Arial"/>
          <w:sz w:val="24"/>
          <w:szCs w:val="24"/>
        </w:rPr>
        <w:t>exception</w:t>
      </w:r>
      <w:r w:rsidR="006F7E14" w:rsidRPr="00AA5888">
        <w:rPr>
          <w:rFonts w:ascii="Century Gothic" w:hAnsi="Century Gothic" w:cs="Arial"/>
          <w:sz w:val="24"/>
          <w:szCs w:val="24"/>
        </w:rPr>
        <w:t xml:space="preserve">, </w:t>
      </w:r>
      <w:r w:rsidRPr="00AA5888">
        <w:rPr>
          <w:rFonts w:ascii="Century Gothic" w:hAnsi="Century Gothic" w:cs="Arial"/>
          <w:sz w:val="24"/>
          <w:szCs w:val="24"/>
        </w:rPr>
        <w:t xml:space="preserve">l’équipe de conseillères et conseillers syndicaux a offert une </w:t>
      </w:r>
      <w:r w:rsidR="00F10C93" w:rsidRPr="00AA5888">
        <w:rPr>
          <w:rFonts w:ascii="Century Gothic" w:hAnsi="Century Gothic" w:cs="Arial"/>
          <w:sz w:val="24"/>
          <w:szCs w:val="24"/>
        </w:rPr>
        <w:t>formation</w:t>
      </w:r>
      <w:r w:rsidR="00F10C93" w:rsidRPr="00AA5888">
        <w:rPr>
          <w:rFonts w:ascii="Century Gothic" w:hAnsi="Century Gothic" w:cs="Arial"/>
          <w:color w:val="FF0000"/>
          <w:sz w:val="24"/>
          <w:szCs w:val="24"/>
        </w:rPr>
        <w:t xml:space="preserve"> </w:t>
      </w:r>
      <w:r w:rsidRPr="00AA5888">
        <w:rPr>
          <w:rFonts w:ascii="Century Gothic" w:hAnsi="Century Gothic" w:cs="Arial"/>
          <w:sz w:val="24"/>
          <w:szCs w:val="24"/>
        </w:rPr>
        <w:t>en matière de relation de travail. Les sujets tels que les plans d’effectifs et la consultation</w:t>
      </w:r>
      <w:r w:rsidR="002231A4" w:rsidRPr="00AA5888">
        <w:rPr>
          <w:rFonts w:ascii="Century Gothic" w:hAnsi="Century Gothic" w:cs="Arial"/>
          <w:sz w:val="24"/>
          <w:szCs w:val="24"/>
        </w:rPr>
        <w:t>, le harcèlement psychologique</w:t>
      </w:r>
      <w:r w:rsidRPr="008B34E3">
        <w:rPr>
          <w:rFonts w:ascii="Century Gothic" w:hAnsi="Century Gothic" w:cs="Arial"/>
          <w:sz w:val="24"/>
          <w:szCs w:val="24"/>
        </w:rPr>
        <w:t>,</w:t>
      </w:r>
      <w:r w:rsidRPr="00AA5888">
        <w:rPr>
          <w:rFonts w:ascii="Century Gothic" w:hAnsi="Century Gothic" w:cs="Arial"/>
          <w:sz w:val="24"/>
          <w:szCs w:val="24"/>
        </w:rPr>
        <w:t xml:space="preserve"> le travail syndical et la confidentialité, </w:t>
      </w:r>
      <w:r w:rsidR="00F10C93" w:rsidRPr="00AA5888">
        <w:rPr>
          <w:rFonts w:ascii="Century Gothic" w:hAnsi="Century Gothic" w:cs="Arial"/>
          <w:sz w:val="24"/>
          <w:szCs w:val="24"/>
        </w:rPr>
        <w:t>la protection de</w:t>
      </w:r>
      <w:r w:rsidR="00B22597" w:rsidRPr="00AA5888">
        <w:rPr>
          <w:rFonts w:ascii="Century Gothic" w:hAnsi="Century Gothic" w:cs="Arial"/>
          <w:sz w:val="24"/>
          <w:szCs w:val="24"/>
        </w:rPr>
        <w:t>s personnes</w:t>
      </w:r>
      <w:r w:rsidR="00F10C93" w:rsidRPr="00AA5888">
        <w:rPr>
          <w:rFonts w:ascii="Century Gothic" w:hAnsi="Century Gothic" w:cs="Arial"/>
          <w:sz w:val="24"/>
          <w:szCs w:val="24"/>
        </w:rPr>
        <w:t xml:space="preserve"> militant</w:t>
      </w:r>
      <w:r w:rsidR="00B22597" w:rsidRPr="00AA5888">
        <w:rPr>
          <w:rFonts w:ascii="Century Gothic" w:hAnsi="Century Gothic" w:cs="Arial"/>
          <w:sz w:val="24"/>
          <w:szCs w:val="24"/>
        </w:rPr>
        <w:t>e</w:t>
      </w:r>
      <w:r w:rsidR="00F10C93" w:rsidRPr="00AA5888">
        <w:rPr>
          <w:rFonts w:ascii="Century Gothic" w:hAnsi="Century Gothic" w:cs="Arial"/>
          <w:sz w:val="24"/>
          <w:szCs w:val="24"/>
        </w:rPr>
        <w:t>s et</w:t>
      </w:r>
      <w:r w:rsidRPr="00AA5888">
        <w:rPr>
          <w:rFonts w:ascii="Century Gothic" w:hAnsi="Century Gothic" w:cs="Arial"/>
          <w:sz w:val="24"/>
          <w:szCs w:val="24"/>
        </w:rPr>
        <w:t xml:space="preserve"> les dossiers en SST ont été présentés. Les sujets sont choisis à partir de la jurisprudence récente, de l’actualité ou des demandes des syndicats.</w:t>
      </w:r>
    </w:p>
    <w:p w:rsidR="004F0CE0" w:rsidRPr="00AA5888" w:rsidRDefault="004F0CE0" w:rsidP="001A5C61">
      <w:pPr>
        <w:spacing w:after="120" w:line="240" w:lineRule="auto"/>
        <w:jc w:val="both"/>
        <w:rPr>
          <w:rFonts w:ascii="Century Gothic" w:hAnsi="Century Gothic" w:cs="Arial"/>
          <w:sz w:val="24"/>
          <w:szCs w:val="24"/>
        </w:rPr>
      </w:pPr>
      <w:r w:rsidRPr="00AA5888">
        <w:rPr>
          <w:rFonts w:ascii="Century Gothic" w:hAnsi="Century Gothic" w:cs="Arial"/>
          <w:sz w:val="24"/>
          <w:szCs w:val="24"/>
        </w:rPr>
        <w:t>Un accompagnement sur mesure à l’intention des nouvelles présidences et des nouveaux exécutifs est offert</w:t>
      </w:r>
      <w:r w:rsidR="00B37C09" w:rsidRPr="00AA5888">
        <w:rPr>
          <w:rFonts w:ascii="Century Gothic" w:hAnsi="Century Gothic" w:cs="Arial"/>
          <w:sz w:val="24"/>
          <w:szCs w:val="24"/>
        </w:rPr>
        <w:t>,</w:t>
      </w:r>
      <w:r w:rsidRPr="00AA5888">
        <w:rPr>
          <w:rFonts w:ascii="Century Gothic" w:hAnsi="Century Gothic" w:cs="Arial"/>
          <w:sz w:val="24"/>
          <w:szCs w:val="24"/>
        </w:rPr>
        <w:t xml:space="preserve"> sur demande</w:t>
      </w:r>
      <w:r w:rsidR="00B37C09" w:rsidRPr="00AA5888">
        <w:rPr>
          <w:rFonts w:ascii="Century Gothic" w:hAnsi="Century Gothic" w:cs="Arial"/>
          <w:sz w:val="24"/>
          <w:szCs w:val="24"/>
        </w:rPr>
        <w:t>,</w:t>
      </w:r>
      <w:r w:rsidRPr="00AA5888">
        <w:rPr>
          <w:rFonts w:ascii="Century Gothic" w:hAnsi="Century Gothic" w:cs="Arial"/>
          <w:sz w:val="24"/>
          <w:szCs w:val="24"/>
        </w:rPr>
        <w:t xml:space="preserve"> par les membres de l’exécutif</w:t>
      </w:r>
      <w:r w:rsidR="00CD3BC3" w:rsidRPr="00AA5888">
        <w:rPr>
          <w:rFonts w:ascii="Century Gothic" w:hAnsi="Century Gothic" w:cs="Arial"/>
          <w:sz w:val="24"/>
          <w:szCs w:val="24"/>
        </w:rPr>
        <w:t xml:space="preserve"> de la FPPE</w:t>
      </w:r>
      <w:r w:rsidRPr="00AA5888">
        <w:rPr>
          <w:rFonts w:ascii="Century Gothic" w:hAnsi="Century Gothic" w:cs="Arial"/>
          <w:sz w:val="24"/>
          <w:szCs w:val="24"/>
        </w:rPr>
        <w:t>. Les</w:t>
      </w:r>
      <w:r w:rsidR="00B22597" w:rsidRPr="00AA5888">
        <w:rPr>
          <w:rFonts w:ascii="Century Gothic" w:hAnsi="Century Gothic" w:cs="Arial"/>
          <w:sz w:val="24"/>
          <w:szCs w:val="24"/>
        </w:rPr>
        <w:t xml:space="preserve"> questions abordées sont, entre autre</w:t>
      </w:r>
      <w:r w:rsidR="00FF7AF6" w:rsidRPr="00AA5888">
        <w:rPr>
          <w:rFonts w:ascii="Century Gothic" w:hAnsi="Century Gothic" w:cs="Arial"/>
          <w:sz w:val="24"/>
          <w:szCs w:val="24"/>
        </w:rPr>
        <w:t>s,</w:t>
      </w:r>
      <w:r w:rsidRPr="00AA5888">
        <w:rPr>
          <w:rFonts w:ascii="Century Gothic" w:hAnsi="Century Gothic" w:cs="Arial"/>
          <w:sz w:val="24"/>
          <w:szCs w:val="24"/>
        </w:rPr>
        <w:t xml:space="preserve"> la gestion des affaires du syndicat, les communications</w:t>
      </w:r>
      <w:r w:rsidR="00CD3BC3" w:rsidRPr="00AA5888">
        <w:rPr>
          <w:rFonts w:ascii="Century Gothic" w:hAnsi="Century Gothic" w:cs="Arial"/>
          <w:sz w:val="24"/>
          <w:szCs w:val="24"/>
        </w:rPr>
        <w:t xml:space="preserve"> et</w:t>
      </w:r>
      <w:r w:rsidRPr="00AA5888">
        <w:rPr>
          <w:rFonts w:ascii="Century Gothic" w:hAnsi="Century Gothic" w:cs="Arial"/>
          <w:sz w:val="24"/>
          <w:szCs w:val="24"/>
        </w:rPr>
        <w:t xml:space="preserve"> le processus démocratique.</w:t>
      </w:r>
    </w:p>
    <w:p w:rsidR="00447D31" w:rsidRPr="00AA5888" w:rsidRDefault="004E6038" w:rsidP="001A5C61">
      <w:pPr>
        <w:spacing w:after="120" w:line="240" w:lineRule="auto"/>
        <w:jc w:val="both"/>
        <w:rPr>
          <w:rFonts w:ascii="Century Gothic" w:hAnsi="Century Gothic" w:cs="Arial"/>
          <w:sz w:val="24"/>
          <w:szCs w:val="24"/>
        </w:rPr>
      </w:pPr>
      <w:r w:rsidRPr="00AA5888">
        <w:rPr>
          <w:rFonts w:ascii="Century Gothic" w:hAnsi="Century Gothic" w:cs="Arial"/>
          <w:sz w:val="24"/>
          <w:szCs w:val="24"/>
        </w:rPr>
        <w:t xml:space="preserve">Parallèlement à l’offre de formation </w:t>
      </w:r>
      <w:r w:rsidR="0034156A" w:rsidRPr="00AA5888">
        <w:rPr>
          <w:rFonts w:ascii="Century Gothic" w:hAnsi="Century Gothic" w:cs="Arial"/>
          <w:sz w:val="24"/>
          <w:szCs w:val="24"/>
        </w:rPr>
        <w:t>des nouvelles personnes en responsabilité syndicale,</w:t>
      </w:r>
      <w:r w:rsidRPr="00AA5888">
        <w:rPr>
          <w:rFonts w:ascii="Century Gothic" w:hAnsi="Century Gothic" w:cs="Arial"/>
          <w:sz w:val="24"/>
          <w:szCs w:val="24"/>
        </w:rPr>
        <w:t xml:space="preserve"> les membres du Conseil fédéra</w:t>
      </w:r>
      <w:r w:rsidR="002231A4" w:rsidRPr="00AA5888">
        <w:rPr>
          <w:rFonts w:ascii="Century Gothic" w:hAnsi="Century Gothic" w:cs="Arial"/>
          <w:sz w:val="24"/>
          <w:szCs w:val="24"/>
        </w:rPr>
        <w:t xml:space="preserve">l ont fait une réflexion sur </w:t>
      </w:r>
      <w:r w:rsidR="00846DEC" w:rsidRPr="00AA5888">
        <w:rPr>
          <w:rFonts w:ascii="Century Gothic" w:hAnsi="Century Gothic" w:cs="Arial"/>
          <w:sz w:val="24"/>
          <w:szCs w:val="24"/>
        </w:rPr>
        <w:t>le mentorat</w:t>
      </w:r>
      <w:r w:rsidRPr="00AA5888">
        <w:rPr>
          <w:rFonts w:ascii="Century Gothic" w:hAnsi="Century Gothic" w:cs="Arial"/>
          <w:sz w:val="24"/>
          <w:szCs w:val="24"/>
        </w:rPr>
        <w:t>.</w:t>
      </w:r>
      <w:r w:rsidR="00AF6C8C" w:rsidRPr="00AA5888">
        <w:rPr>
          <w:rFonts w:ascii="Century Gothic" w:hAnsi="Century Gothic" w:cs="Arial"/>
          <w:sz w:val="24"/>
          <w:szCs w:val="24"/>
        </w:rPr>
        <w:t xml:space="preserve"> </w:t>
      </w:r>
      <w:r w:rsidRPr="00AA5888">
        <w:rPr>
          <w:rFonts w:ascii="Century Gothic" w:hAnsi="Century Gothic" w:cs="Arial"/>
          <w:sz w:val="24"/>
          <w:szCs w:val="24"/>
        </w:rPr>
        <w:t>À</w:t>
      </w:r>
      <w:r w:rsidR="00447D31" w:rsidRPr="00AA5888">
        <w:rPr>
          <w:rFonts w:ascii="Century Gothic" w:hAnsi="Century Gothic" w:cs="Arial"/>
          <w:sz w:val="24"/>
          <w:szCs w:val="24"/>
        </w:rPr>
        <w:t xml:space="preserve"> la lumière des commentaires et des besoins exprimés, </w:t>
      </w:r>
      <w:r w:rsidRPr="00AA5888">
        <w:rPr>
          <w:rFonts w:ascii="Century Gothic" w:hAnsi="Century Gothic" w:cs="Arial"/>
          <w:sz w:val="24"/>
          <w:szCs w:val="24"/>
        </w:rPr>
        <w:t>les membres de l’</w:t>
      </w:r>
      <w:r w:rsidR="000776EE" w:rsidRPr="00AA5888">
        <w:rPr>
          <w:rFonts w:ascii="Century Gothic" w:hAnsi="Century Gothic" w:cs="Arial"/>
          <w:sz w:val="24"/>
          <w:szCs w:val="24"/>
        </w:rPr>
        <w:t>exécutif offre</w:t>
      </w:r>
      <w:r w:rsidR="001E4626" w:rsidRPr="00AA5888">
        <w:rPr>
          <w:rFonts w:ascii="Century Gothic" w:hAnsi="Century Gothic" w:cs="Arial"/>
          <w:sz w:val="24"/>
          <w:szCs w:val="24"/>
        </w:rPr>
        <w:t xml:space="preserve">nt </w:t>
      </w:r>
      <w:r w:rsidR="00846DEC" w:rsidRPr="00AA5888">
        <w:rPr>
          <w:rFonts w:ascii="Century Gothic" w:hAnsi="Century Gothic" w:cs="Arial"/>
          <w:sz w:val="24"/>
          <w:szCs w:val="24"/>
        </w:rPr>
        <w:t>maintenant</w:t>
      </w:r>
      <w:r w:rsidR="00846DEC" w:rsidRPr="00AA5888">
        <w:rPr>
          <w:rFonts w:ascii="Century Gothic" w:hAnsi="Century Gothic" w:cs="Arial"/>
          <w:color w:val="FF0000"/>
          <w:sz w:val="24"/>
          <w:szCs w:val="24"/>
        </w:rPr>
        <w:t xml:space="preserve"> </w:t>
      </w:r>
      <w:r w:rsidR="00447D31" w:rsidRPr="00AA5888">
        <w:rPr>
          <w:rFonts w:ascii="Century Gothic" w:hAnsi="Century Gothic" w:cs="Arial"/>
          <w:sz w:val="24"/>
          <w:szCs w:val="24"/>
        </w:rPr>
        <w:t>aux nouvelles présidences de syndicat</w:t>
      </w:r>
      <w:r w:rsidR="00846DEC" w:rsidRPr="00AA5888">
        <w:rPr>
          <w:rFonts w:ascii="Century Gothic" w:hAnsi="Century Gothic" w:cs="Arial"/>
          <w:sz w:val="24"/>
          <w:szCs w:val="24"/>
        </w:rPr>
        <w:t>s</w:t>
      </w:r>
      <w:r w:rsidR="00447D31" w:rsidRPr="00AA5888">
        <w:rPr>
          <w:rFonts w:ascii="Century Gothic" w:hAnsi="Century Gothic" w:cs="Arial"/>
          <w:sz w:val="24"/>
          <w:szCs w:val="24"/>
        </w:rPr>
        <w:t xml:space="preserve"> FPPE, un accompagnement « mentorat » de quelques mois par l’un ou l’autre des membres de l’exécutif</w:t>
      </w:r>
      <w:r w:rsidR="000776EE" w:rsidRPr="00AA5888">
        <w:rPr>
          <w:rFonts w:ascii="Century Gothic" w:hAnsi="Century Gothic" w:cs="Arial"/>
          <w:sz w:val="24"/>
          <w:szCs w:val="24"/>
        </w:rPr>
        <w:t>. L’objectif est de</w:t>
      </w:r>
      <w:r w:rsidR="00447D31" w:rsidRPr="00AA5888">
        <w:rPr>
          <w:rFonts w:ascii="Century Gothic" w:hAnsi="Century Gothic" w:cs="Arial"/>
          <w:sz w:val="24"/>
          <w:szCs w:val="24"/>
        </w:rPr>
        <w:t xml:space="preserve"> permet</w:t>
      </w:r>
      <w:r w:rsidR="000776EE" w:rsidRPr="00AA5888">
        <w:rPr>
          <w:rFonts w:ascii="Century Gothic" w:hAnsi="Century Gothic" w:cs="Arial"/>
          <w:sz w:val="24"/>
          <w:szCs w:val="24"/>
        </w:rPr>
        <w:t>tre</w:t>
      </w:r>
      <w:r w:rsidR="00447D31" w:rsidRPr="00AA5888">
        <w:rPr>
          <w:rFonts w:ascii="Century Gothic" w:hAnsi="Century Gothic" w:cs="Arial"/>
          <w:sz w:val="24"/>
          <w:szCs w:val="24"/>
        </w:rPr>
        <w:t xml:space="preserve"> une intégration plus harmonieuse dans les différentes instances </w:t>
      </w:r>
      <w:r w:rsidR="00CD3BC3" w:rsidRPr="00AA5888">
        <w:rPr>
          <w:rFonts w:ascii="Century Gothic" w:hAnsi="Century Gothic" w:cs="Arial"/>
          <w:sz w:val="24"/>
          <w:szCs w:val="24"/>
        </w:rPr>
        <w:t>(</w:t>
      </w:r>
      <w:r w:rsidR="00447D31" w:rsidRPr="00AA5888">
        <w:rPr>
          <w:rFonts w:ascii="Century Gothic" w:hAnsi="Century Gothic" w:cs="Arial"/>
          <w:sz w:val="24"/>
          <w:szCs w:val="24"/>
        </w:rPr>
        <w:t>C</w:t>
      </w:r>
      <w:r w:rsidR="00CD3BC3" w:rsidRPr="00AA5888">
        <w:rPr>
          <w:rFonts w:ascii="Century Gothic" w:hAnsi="Century Gothic" w:cs="Arial"/>
          <w:sz w:val="24"/>
          <w:szCs w:val="24"/>
        </w:rPr>
        <w:t>onseil fédéral (CF)</w:t>
      </w:r>
      <w:r w:rsidR="00447D31" w:rsidRPr="00AA5888">
        <w:rPr>
          <w:rFonts w:ascii="Century Gothic" w:hAnsi="Century Gothic" w:cs="Arial"/>
          <w:sz w:val="24"/>
          <w:szCs w:val="24"/>
        </w:rPr>
        <w:t>, C</w:t>
      </w:r>
      <w:r w:rsidR="00CD3BC3" w:rsidRPr="00AA5888">
        <w:rPr>
          <w:rFonts w:ascii="Century Gothic" w:hAnsi="Century Gothic" w:cs="Arial"/>
          <w:sz w:val="24"/>
          <w:szCs w:val="24"/>
        </w:rPr>
        <w:t>onseil général (C</w:t>
      </w:r>
      <w:r w:rsidR="00447D31" w:rsidRPr="00AA5888">
        <w:rPr>
          <w:rFonts w:ascii="Century Gothic" w:hAnsi="Century Gothic" w:cs="Arial"/>
          <w:sz w:val="24"/>
          <w:szCs w:val="24"/>
        </w:rPr>
        <w:t>G</w:t>
      </w:r>
      <w:r w:rsidR="00CD3BC3" w:rsidRPr="00AA5888">
        <w:rPr>
          <w:rFonts w:ascii="Century Gothic" w:hAnsi="Century Gothic" w:cs="Arial"/>
          <w:sz w:val="24"/>
          <w:szCs w:val="24"/>
        </w:rPr>
        <w:t>) et Conseil général de négociation (</w:t>
      </w:r>
      <w:r w:rsidR="00447D31" w:rsidRPr="00AA5888">
        <w:rPr>
          <w:rFonts w:ascii="Century Gothic" w:hAnsi="Century Gothic" w:cs="Arial"/>
          <w:sz w:val="24"/>
          <w:szCs w:val="24"/>
        </w:rPr>
        <w:t>CGN</w:t>
      </w:r>
      <w:r w:rsidR="00CD3BC3" w:rsidRPr="00AA5888">
        <w:rPr>
          <w:rFonts w:ascii="Century Gothic" w:hAnsi="Century Gothic" w:cs="Arial"/>
          <w:sz w:val="24"/>
          <w:szCs w:val="24"/>
        </w:rPr>
        <w:t>))</w:t>
      </w:r>
      <w:r w:rsidR="00447D31" w:rsidRPr="00AA5888">
        <w:rPr>
          <w:rFonts w:ascii="Century Gothic" w:hAnsi="Century Gothic" w:cs="Arial"/>
          <w:sz w:val="24"/>
          <w:szCs w:val="24"/>
        </w:rPr>
        <w:t xml:space="preserve">, </w:t>
      </w:r>
      <w:r w:rsidR="000776EE" w:rsidRPr="00AA5888">
        <w:rPr>
          <w:rFonts w:ascii="Century Gothic" w:hAnsi="Century Gothic" w:cs="Arial"/>
          <w:sz w:val="24"/>
          <w:szCs w:val="24"/>
        </w:rPr>
        <w:t>de faire connaître les</w:t>
      </w:r>
      <w:r w:rsidR="00447D31" w:rsidRPr="00AA5888">
        <w:rPr>
          <w:rFonts w:ascii="Century Gothic" w:hAnsi="Century Gothic" w:cs="Arial"/>
          <w:sz w:val="24"/>
          <w:szCs w:val="24"/>
        </w:rPr>
        <w:t xml:space="preserve"> différ</w:t>
      </w:r>
      <w:r w:rsidR="000776EE" w:rsidRPr="00AA5888">
        <w:rPr>
          <w:rFonts w:ascii="Century Gothic" w:hAnsi="Century Gothic" w:cs="Arial"/>
          <w:sz w:val="24"/>
          <w:szCs w:val="24"/>
        </w:rPr>
        <w:t>entes ressources disponibles et</w:t>
      </w:r>
      <w:r w:rsidR="00447D31" w:rsidRPr="00AA5888">
        <w:rPr>
          <w:rFonts w:ascii="Century Gothic" w:hAnsi="Century Gothic" w:cs="Arial"/>
          <w:sz w:val="24"/>
          <w:szCs w:val="24"/>
        </w:rPr>
        <w:t xml:space="preserve"> d’approfondir le rôle de présidence</w:t>
      </w:r>
      <w:r w:rsidR="000776EE" w:rsidRPr="00AA5888">
        <w:rPr>
          <w:rFonts w:ascii="Century Gothic" w:hAnsi="Century Gothic" w:cs="Arial"/>
          <w:sz w:val="24"/>
          <w:szCs w:val="24"/>
        </w:rPr>
        <w:t>.</w:t>
      </w:r>
    </w:p>
    <w:p w:rsidR="00CD3BC3" w:rsidRPr="00AA5888" w:rsidRDefault="00CD3BC3" w:rsidP="00CD3BC3">
      <w:pPr>
        <w:spacing w:after="120" w:line="240" w:lineRule="auto"/>
        <w:jc w:val="both"/>
        <w:rPr>
          <w:rFonts w:ascii="Century Gothic" w:hAnsi="Century Gothic" w:cs="Arial"/>
          <w:sz w:val="24"/>
          <w:szCs w:val="24"/>
        </w:rPr>
      </w:pPr>
      <w:r w:rsidRPr="00AA5888">
        <w:rPr>
          <w:rFonts w:ascii="Century Gothic" w:hAnsi="Century Gothic" w:cs="Arial"/>
          <w:sz w:val="24"/>
          <w:szCs w:val="24"/>
        </w:rPr>
        <w:t>Dans le prochain tr</w:t>
      </w:r>
      <w:r w:rsidR="00C81F3D" w:rsidRPr="00AA5888">
        <w:rPr>
          <w:rFonts w:ascii="Century Gothic" w:hAnsi="Century Gothic" w:cs="Arial"/>
          <w:sz w:val="24"/>
          <w:szCs w:val="24"/>
        </w:rPr>
        <w:t>iennat, nous croyons que la Fédération</w:t>
      </w:r>
      <w:r w:rsidRPr="00AA5888">
        <w:rPr>
          <w:rFonts w:ascii="Century Gothic" w:hAnsi="Century Gothic" w:cs="Arial"/>
          <w:sz w:val="24"/>
          <w:szCs w:val="24"/>
        </w:rPr>
        <w:t xml:space="preserve"> doit continuer de soutenir les syndicats en visant particulièrement la relève syndicale. Il est utile de mentionner également que cette relève est majoritairement composée de femmes pour qui l’accès à la formation est particulièrement important. Les nouvelles personnes en responsabilité syndicale ont exprimé un besoin accru de formation et également le besoin de se rencontrer. Le projet de développer un réseau de délégués dans différentes régions lors du prochain triennat a été </w:t>
      </w:r>
      <w:r w:rsidRPr="00AA5888">
        <w:rPr>
          <w:rFonts w:ascii="Century Gothic" w:hAnsi="Century Gothic" w:cs="Arial"/>
          <w:sz w:val="24"/>
          <w:szCs w:val="24"/>
        </w:rPr>
        <w:lastRenderedPageBreak/>
        <w:t>discuté en conseil fédéral et semble très porteur. La proposition est en débat à l’occasion de ce Congrès.</w:t>
      </w:r>
    </w:p>
    <w:p w:rsidR="00667760" w:rsidRPr="002C23F7" w:rsidRDefault="00BC343A" w:rsidP="006609D5">
      <w:pPr>
        <w:pStyle w:val="Titre1"/>
        <w:spacing w:before="240"/>
        <w:ind w:left="720" w:hanging="720"/>
        <w:rPr>
          <w:smallCaps/>
          <w:sz w:val="32"/>
          <w:szCs w:val="32"/>
        </w:rPr>
      </w:pPr>
      <w:r w:rsidRPr="002C23F7">
        <w:rPr>
          <w:smallCaps/>
          <w:sz w:val="32"/>
          <w:szCs w:val="32"/>
        </w:rPr>
        <w:t>1.3</w:t>
      </w:r>
      <w:r w:rsidRPr="002C23F7">
        <w:rPr>
          <w:smallCaps/>
          <w:sz w:val="32"/>
          <w:szCs w:val="32"/>
        </w:rPr>
        <w:tab/>
      </w:r>
      <w:r w:rsidR="0067546B" w:rsidRPr="002C23F7">
        <w:rPr>
          <w:rStyle w:val="Titredulivre"/>
          <w:b/>
          <w:sz w:val="32"/>
          <w:szCs w:val="32"/>
        </w:rPr>
        <w:t>a</w:t>
      </w:r>
      <w:r w:rsidR="00667760" w:rsidRPr="002C23F7">
        <w:rPr>
          <w:rStyle w:val="Titredulivre"/>
          <w:b/>
          <w:sz w:val="32"/>
          <w:szCs w:val="32"/>
        </w:rPr>
        <w:t>ction</w:t>
      </w:r>
      <w:r w:rsidR="00667760" w:rsidRPr="002C23F7">
        <w:rPr>
          <w:smallCaps/>
          <w:sz w:val="32"/>
          <w:szCs w:val="32"/>
        </w:rPr>
        <w:t xml:space="preserve"> collective </w:t>
      </w:r>
    </w:p>
    <w:p w:rsidR="00846DEC" w:rsidRPr="00AA5888" w:rsidRDefault="00846DEC" w:rsidP="00A02BE3">
      <w:pPr>
        <w:pStyle w:val="Paragraphedeliste"/>
        <w:spacing w:after="0" w:line="240" w:lineRule="auto"/>
        <w:ind w:left="0"/>
        <w:jc w:val="both"/>
        <w:rPr>
          <w:rFonts w:ascii="Century Gothic" w:hAnsi="Century Gothic" w:cs="Arial"/>
          <w:sz w:val="24"/>
          <w:szCs w:val="24"/>
        </w:rPr>
      </w:pPr>
      <w:r w:rsidRPr="00AA5888">
        <w:rPr>
          <w:rFonts w:ascii="Century Gothic" w:hAnsi="Century Gothic" w:cs="Arial"/>
          <w:sz w:val="24"/>
          <w:szCs w:val="24"/>
        </w:rPr>
        <w:t xml:space="preserve">Tout au long du triennat, </w:t>
      </w:r>
      <w:r w:rsidR="002231A4" w:rsidRPr="00AA5888">
        <w:rPr>
          <w:rFonts w:ascii="Century Gothic" w:hAnsi="Century Gothic" w:cs="Arial"/>
          <w:sz w:val="24"/>
          <w:szCs w:val="24"/>
        </w:rPr>
        <w:t xml:space="preserve"> afin de documenter certaines réalités </w:t>
      </w:r>
      <w:r w:rsidR="007B1E2B" w:rsidRPr="00AA5888">
        <w:rPr>
          <w:rFonts w:ascii="Century Gothic" w:hAnsi="Century Gothic" w:cs="Arial"/>
          <w:sz w:val="24"/>
          <w:szCs w:val="24"/>
        </w:rPr>
        <w:t>professionnelles</w:t>
      </w:r>
      <w:r w:rsidR="00B22597" w:rsidRPr="00AA5888">
        <w:rPr>
          <w:rFonts w:ascii="Century Gothic" w:hAnsi="Century Gothic" w:cs="Arial"/>
          <w:sz w:val="24"/>
          <w:szCs w:val="24"/>
        </w:rPr>
        <w:t>,</w:t>
      </w:r>
      <w:r w:rsidR="007B1E2B" w:rsidRPr="00AA5888">
        <w:rPr>
          <w:rFonts w:ascii="Century Gothic" w:hAnsi="Century Gothic" w:cs="Arial"/>
          <w:sz w:val="24"/>
          <w:szCs w:val="24"/>
        </w:rPr>
        <w:t xml:space="preserve"> </w:t>
      </w:r>
      <w:r w:rsidRPr="00AA5888">
        <w:rPr>
          <w:rFonts w:ascii="Century Gothic" w:hAnsi="Century Gothic" w:cs="Arial"/>
          <w:sz w:val="24"/>
          <w:szCs w:val="24"/>
        </w:rPr>
        <w:t xml:space="preserve">nous avons favorisé des rencontres </w:t>
      </w:r>
      <w:r w:rsidR="007B1E2B" w:rsidRPr="00AA5888">
        <w:rPr>
          <w:rFonts w:ascii="Century Gothic" w:hAnsi="Century Gothic" w:cs="Arial"/>
          <w:sz w:val="24"/>
          <w:szCs w:val="24"/>
        </w:rPr>
        <w:t xml:space="preserve">de membres </w:t>
      </w:r>
      <w:r w:rsidR="00A02BE3" w:rsidRPr="00AA5888">
        <w:rPr>
          <w:rFonts w:ascii="Century Gothic" w:hAnsi="Century Gothic" w:cs="Arial"/>
          <w:sz w:val="24"/>
          <w:szCs w:val="24"/>
        </w:rPr>
        <w:t>par corps</w:t>
      </w:r>
      <w:r w:rsidR="00C81F3D" w:rsidRPr="00AA5888">
        <w:rPr>
          <w:rFonts w:ascii="Century Gothic" w:hAnsi="Century Gothic" w:cs="Arial"/>
          <w:sz w:val="24"/>
          <w:szCs w:val="24"/>
        </w:rPr>
        <w:t xml:space="preserve"> d’emplois</w:t>
      </w:r>
      <w:r w:rsidR="00A02BE3" w:rsidRPr="00AA5888">
        <w:rPr>
          <w:rFonts w:ascii="Century Gothic" w:hAnsi="Century Gothic" w:cs="Arial"/>
          <w:sz w:val="24"/>
          <w:szCs w:val="24"/>
        </w:rPr>
        <w:t xml:space="preserve">. </w:t>
      </w:r>
      <w:r w:rsidR="007B1E2B" w:rsidRPr="00AA5888">
        <w:rPr>
          <w:rFonts w:ascii="Century Gothic" w:hAnsi="Century Gothic" w:cs="Arial"/>
          <w:sz w:val="24"/>
          <w:szCs w:val="24"/>
        </w:rPr>
        <w:t>À la demande des syndicats</w:t>
      </w:r>
      <w:r w:rsidR="00484E2B" w:rsidRPr="00AA5888">
        <w:rPr>
          <w:rFonts w:ascii="Century Gothic" w:hAnsi="Century Gothic" w:cs="Arial"/>
          <w:sz w:val="24"/>
          <w:szCs w:val="24"/>
        </w:rPr>
        <w:t>,</w:t>
      </w:r>
      <w:r w:rsidR="007B1E2B" w:rsidRPr="00AA5888">
        <w:rPr>
          <w:rFonts w:ascii="Century Gothic" w:hAnsi="Century Gothic" w:cs="Arial"/>
          <w:sz w:val="24"/>
          <w:szCs w:val="24"/>
        </w:rPr>
        <w:t xml:space="preserve"> nous avons également </w:t>
      </w:r>
      <w:r w:rsidR="00222058" w:rsidRPr="00AA5888">
        <w:rPr>
          <w:rFonts w:ascii="Century Gothic" w:hAnsi="Century Gothic" w:cs="Arial"/>
          <w:sz w:val="24"/>
          <w:szCs w:val="24"/>
        </w:rPr>
        <w:t>présenté</w:t>
      </w:r>
      <w:r w:rsidR="007B1E2B" w:rsidRPr="00AA5888">
        <w:rPr>
          <w:rFonts w:ascii="Century Gothic" w:hAnsi="Century Gothic" w:cs="Arial"/>
          <w:sz w:val="24"/>
          <w:szCs w:val="24"/>
        </w:rPr>
        <w:t xml:space="preserve"> les résultats de nos enquêtes dans les milieux. </w:t>
      </w:r>
      <w:r w:rsidRPr="00AA5888">
        <w:rPr>
          <w:rFonts w:ascii="Century Gothic" w:hAnsi="Century Gothic" w:cs="Arial"/>
          <w:sz w:val="24"/>
          <w:szCs w:val="24"/>
        </w:rPr>
        <w:t>C’est dans ce contexte,</w:t>
      </w:r>
      <w:r w:rsidR="00FA108F">
        <w:rPr>
          <w:rFonts w:ascii="Century Gothic" w:hAnsi="Century Gothic" w:cs="Arial"/>
          <w:sz w:val="24"/>
          <w:szCs w:val="24"/>
        </w:rPr>
        <w:t xml:space="preserve"> que des rencontres ont eu lieu</w:t>
      </w:r>
      <w:r w:rsidRPr="00AA5888">
        <w:rPr>
          <w:rFonts w:ascii="Century Gothic" w:hAnsi="Century Gothic" w:cs="Arial"/>
          <w:sz w:val="24"/>
          <w:szCs w:val="24"/>
        </w:rPr>
        <w:t xml:space="preserve"> </w:t>
      </w:r>
      <w:r w:rsidR="00E80E88" w:rsidRPr="00AA5888">
        <w:rPr>
          <w:rFonts w:ascii="Century Gothic" w:hAnsi="Century Gothic" w:cs="Arial"/>
          <w:sz w:val="24"/>
          <w:szCs w:val="24"/>
        </w:rPr>
        <w:t xml:space="preserve">notamment </w:t>
      </w:r>
      <w:r w:rsidRPr="00AA5888">
        <w:rPr>
          <w:rFonts w:ascii="Century Gothic" w:hAnsi="Century Gothic" w:cs="Arial"/>
          <w:sz w:val="24"/>
          <w:szCs w:val="24"/>
        </w:rPr>
        <w:t>avec des ingénieurs et architectes, des conseillè</w:t>
      </w:r>
      <w:r w:rsidR="00222058" w:rsidRPr="00AA5888">
        <w:rPr>
          <w:rFonts w:ascii="Century Gothic" w:hAnsi="Century Gothic" w:cs="Arial"/>
          <w:sz w:val="24"/>
          <w:szCs w:val="24"/>
        </w:rPr>
        <w:t>res et conseillers pédagogiques et</w:t>
      </w:r>
      <w:r w:rsidRPr="00AA5888">
        <w:rPr>
          <w:rFonts w:ascii="Century Gothic" w:hAnsi="Century Gothic" w:cs="Arial"/>
          <w:sz w:val="24"/>
          <w:szCs w:val="24"/>
        </w:rPr>
        <w:t xml:space="preserve"> des conseillères et conseillers d’orientation. Nous croyons fermement que les membres s’intéresseront au syndicat s’ils voient que le syndicat s’intéresse </w:t>
      </w:r>
      <w:r w:rsidR="00222058" w:rsidRPr="00AA5888">
        <w:rPr>
          <w:rFonts w:ascii="Century Gothic" w:hAnsi="Century Gothic" w:cs="Arial"/>
          <w:sz w:val="24"/>
          <w:szCs w:val="24"/>
        </w:rPr>
        <w:t xml:space="preserve"> à leur travail</w:t>
      </w:r>
      <w:r w:rsidRPr="00AA5888">
        <w:rPr>
          <w:rFonts w:ascii="Century Gothic" w:hAnsi="Century Gothic" w:cs="Arial"/>
          <w:sz w:val="24"/>
          <w:szCs w:val="24"/>
        </w:rPr>
        <w:t xml:space="preserve">. </w:t>
      </w:r>
      <w:r w:rsidR="00000D00" w:rsidRPr="00AA5888">
        <w:rPr>
          <w:rFonts w:ascii="Century Gothic" w:hAnsi="Century Gothic" w:cs="Arial"/>
          <w:sz w:val="24"/>
          <w:szCs w:val="24"/>
        </w:rPr>
        <w:t>Les syndicats ont multiplié les occasion</w:t>
      </w:r>
      <w:r w:rsidR="00C81F3D" w:rsidRPr="00AA5888">
        <w:rPr>
          <w:rFonts w:ascii="Century Gothic" w:hAnsi="Century Gothic" w:cs="Arial"/>
          <w:sz w:val="24"/>
          <w:szCs w:val="24"/>
        </w:rPr>
        <w:t>s de rencontres</w:t>
      </w:r>
      <w:r w:rsidR="00000D00" w:rsidRPr="00AA5888">
        <w:rPr>
          <w:rFonts w:ascii="Century Gothic" w:hAnsi="Century Gothic" w:cs="Arial"/>
          <w:sz w:val="24"/>
          <w:szCs w:val="24"/>
        </w:rPr>
        <w:t xml:space="preserve"> autour de problématiques concernant directement les membres. Dans un </w:t>
      </w:r>
      <w:r w:rsidR="0000092D" w:rsidRPr="00AA5888">
        <w:rPr>
          <w:rFonts w:ascii="Century Gothic" w:hAnsi="Century Gothic" w:cs="Arial"/>
          <w:sz w:val="24"/>
          <w:szCs w:val="24"/>
        </w:rPr>
        <w:t>esprit de renouveau syndical, les syndicats souhaitent de plus en plus que les membres participent activement à l</w:t>
      </w:r>
      <w:r w:rsidR="00000D00" w:rsidRPr="00AA5888">
        <w:rPr>
          <w:rFonts w:ascii="Century Gothic" w:hAnsi="Century Gothic" w:cs="Arial"/>
          <w:sz w:val="24"/>
          <w:szCs w:val="24"/>
        </w:rPr>
        <w:t xml:space="preserve">’identification des besoins </w:t>
      </w:r>
      <w:r w:rsidR="0000092D" w:rsidRPr="00AA5888">
        <w:rPr>
          <w:rFonts w:ascii="Century Gothic" w:hAnsi="Century Gothic" w:cs="Arial"/>
          <w:sz w:val="24"/>
          <w:szCs w:val="24"/>
        </w:rPr>
        <w:t>ainsi qu’à</w:t>
      </w:r>
      <w:r w:rsidR="00000D00" w:rsidRPr="00AA5888">
        <w:rPr>
          <w:rFonts w:ascii="Century Gothic" w:hAnsi="Century Gothic" w:cs="Arial"/>
          <w:sz w:val="24"/>
          <w:szCs w:val="24"/>
        </w:rPr>
        <w:t xml:space="preserve"> la recherche de sol</w:t>
      </w:r>
      <w:r w:rsidR="0000092D" w:rsidRPr="00AA5888">
        <w:rPr>
          <w:rFonts w:ascii="Century Gothic" w:hAnsi="Century Gothic" w:cs="Arial"/>
          <w:sz w:val="24"/>
          <w:szCs w:val="24"/>
        </w:rPr>
        <w:t>utions.</w:t>
      </w:r>
      <w:r w:rsidR="008D451F" w:rsidRPr="00AA5888">
        <w:rPr>
          <w:rFonts w:ascii="Century Gothic" w:hAnsi="Century Gothic" w:cs="Arial"/>
          <w:sz w:val="24"/>
          <w:szCs w:val="24"/>
        </w:rPr>
        <w:t xml:space="preserve"> L’exécutif de la</w:t>
      </w:r>
      <w:r w:rsidR="00000D00" w:rsidRPr="00AA5888">
        <w:rPr>
          <w:rFonts w:ascii="Century Gothic" w:hAnsi="Century Gothic" w:cs="Arial"/>
          <w:sz w:val="24"/>
          <w:szCs w:val="24"/>
        </w:rPr>
        <w:t xml:space="preserve"> FPPE </w:t>
      </w:r>
      <w:r w:rsidR="0000092D" w:rsidRPr="00AA5888">
        <w:rPr>
          <w:rFonts w:ascii="Century Gothic" w:hAnsi="Century Gothic" w:cs="Arial"/>
          <w:sz w:val="24"/>
          <w:szCs w:val="24"/>
        </w:rPr>
        <w:t>joue alors</w:t>
      </w:r>
      <w:r w:rsidR="00000D00" w:rsidRPr="00AA5888">
        <w:rPr>
          <w:rFonts w:ascii="Century Gothic" w:hAnsi="Century Gothic" w:cs="Arial"/>
          <w:sz w:val="24"/>
          <w:szCs w:val="24"/>
        </w:rPr>
        <w:t xml:space="preserve"> un </w:t>
      </w:r>
      <w:r w:rsidR="00C55D95" w:rsidRPr="00AA5888">
        <w:rPr>
          <w:rFonts w:ascii="Century Gothic" w:hAnsi="Century Gothic" w:cs="Arial"/>
          <w:sz w:val="24"/>
          <w:szCs w:val="24"/>
        </w:rPr>
        <w:t xml:space="preserve">rôle de soutien et de </w:t>
      </w:r>
      <w:r w:rsidR="008D451F" w:rsidRPr="00AA5888">
        <w:rPr>
          <w:rFonts w:ascii="Century Gothic" w:hAnsi="Century Gothic" w:cs="Arial"/>
          <w:sz w:val="24"/>
          <w:szCs w:val="24"/>
        </w:rPr>
        <w:t xml:space="preserve">personnes </w:t>
      </w:r>
      <w:r w:rsidR="00C55D95" w:rsidRPr="00AA5888">
        <w:rPr>
          <w:rFonts w:ascii="Century Gothic" w:hAnsi="Century Gothic" w:cs="Arial"/>
          <w:sz w:val="24"/>
          <w:szCs w:val="24"/>
        </w:rPr>
        <w:t>ressource</w:t>
      </w:r>
      <w:r w:rsidR="008D451F" w:rsidRPr="00AA5888">
        <w:rPr>
          <w:rFonts w:ascii="Century Gothic" w:hAnsi="Century Gothic" w:cs="Arial"/>
          <w:sz w:val="24"/>
          <w:szCs w:val="24"/>
        </w:rPr>
        <w:t>s</w:t>
      </w:r>
      <w:r w:rsidR="00000D00" w:rsidRPr="00AA5888">
        <w:rPr>
          <w:rFonts w:ascii="Century Gothic" w:hAnsi="Century Gothic" w:cs="Arial"/>
          <w:sz w:val="24"/>
          <w:szCs w:val="24"/>
        </w:rPr>
        <w:t xml:space="preserve"> </w:t>
      </w:r>
      <w:r w:rsidR="008D451F" w:rsidRPr="00AA5888">
        <w:rPr>
          <w:rFonts w:ascii="Century Gothic" w:hAnsi="Century Gothic" w:cs="Arial"/>
          <w:sz w:val="24"/>
          <w:szCs w:val="24"/>
        </w:rPr>
        <w:t>auprès des</w:t>
      </w:r>
      <w:r w:rsidR="0000092D" w:rsidRPr="00AA5888">
        <w:rPr>
          <w:rFonts w:ascii="Century Gothic" w:hAnsi="Century Gothic" w:cs="Arial"/>
          <w:sz w:val="24"/>
          <w:szCs w:val="24"/>
        </w:rPr>
        <w:t xml:space="preserve"> syndicats affiliés.</w:t>
      </w:r>
    </w:p>
    <w:p w:rsidR="00667760" w:rsidRPr="002C23F7" w:rsidRDefault="00BC343A" w:rsidP="002C23F7">
      <w:pPr>
        <w:pStyle w:val="Titre1"/>
        <w:spacing w:before="240"/>
        <w:ind w:left="720" w:hanging="720"/>
        <w:rPr>
          <w:smallCaps/>
          <w:sz w:val="32"/>
          <w:szCs w:val="32"/>
        </w:rPr>
      </w:pPr>
      <w:r w:rsidRPr="002C23F7">
        <w:rPr>
          <w:smallCaps/>
          <w:sz w:val="32"/>
          <w:szCs w:val="32"/>
        </w:rPr>
        <w:t>1.4</w:t>
      </w:r>
      <w:r w:rsidRPr="002C23F7">
        <w:rPr>
          <w:smallCaps/>
          <w:sz w:val="32"/>
          <w:szCs w:val="32"/>
        </w:rPr>
        <w:tab/>
      </w:r>
      <w:r w:rsidR="0067546B" w:rsidRPr="002C23F7">
        <w:rPr>
          <w:smallCaps/>
          <w:sz w:val="32"/>
          <w:szCs w:val="32"/>
        </w:rPr>
        <w:t>p</w:t>
      </w:r>
      <w:r w:rsidR="00667760" w:rsidRPr="002C23F7">
        <w:rPr>
          <w:smallCaps/>
          <w:sz w:val="32"/>
          <w:szCs w:val="32"/>
        </w:rPr>
        <w:t>lace de la FPPE dans la CSQ</w:t>
      </w:r>
      <w:r w:rsidR="00EA4CEA" w:rsidRPr="002C23F7">
        <w:rPr>
          <w:smallCaps/>
          <w:sz w:val="32"/>
          <w:szCs w:val="32"/>
        </w:rPr>
        <w:t xml:space="preserve"> : </w:t>
      </w:r>
    </w:p>
    <w:p w:rsidR="00DF1420" w:rsidRPr="00AA5888" w:rsidRDefault="00DF1420" w:rsidP="002055B6">
      <w:pPr>
        <w:spacing w:after="0" w:line="240" w:lineRule="auto"/>
        <w:jc w:val="both"/>
        <w:rPr>
          <w:rFonts w:ascii="Century Gothic" w:hAnsi="Century Gothic" w:cs="Arial"/>
          <w:sz w:val="24"/>
          <w:szCs w:val="24"/>
        </w:rPr>
      </w:pPr>
      <w:r w:rsidRPr="00AA5888">
        <w:rPr>
          <w:rFonts w:ascii="Century Gothic" w:hAnsi="Century Gothic" w:cs="Arial"/>
          <w:sz w:val="24"/>
          <w:szCs w:val="24"/>
        </w:rPr>
        <w:t>La FPPE est affiliée à la CSQ et plusieurs lieux doivent être invest</w:t>
      </w:r>
      <w:r w:rsidR="00676A12" w:rsidRPr="00AA5888">
        <w:rPr>
          <w:rFonts w:ascii="Century Gothic" w:hAnsi="Century Gothic" w:cs="Arial"/>
          <w:sz w:val="24"/>
          <w:szCs w:val="24"/>
        </w:rPr>
        <w:t>is si nous souhaitons que celle-ci</w:t>
      </w:r>
      <w:r w:rsidRPr="00AA5888">
        <w:rPr>
          <w:rFonts w:ascii="Century Gothic" w:hAnsi="Century Gothic" w:cs="Arial"/>
          <w:sz w:val="24"/>
          <w:szCs w:val="24"/>
        </w:rPr>
        <w:t xml:space="preserve"> porte nos revendications et nos préoccupations. La démocratie nécessite une participation active! C’est dans cet objectif et avec succès que nous avons travaillé pendant ce triennat à augmenter le pouvoir d’influence de la FPPE au sein de la CSQ. Que ce soit par les interventions planifiées de nos syndicats en Co</w:t>
      </w:r>
      <w:r w:rsidR="000D17A9" w:rsidRPr="00AA5888">
        <w:rPr>
          <w:rFonts w:ascii="Century Gothic" w:hAnsi="Century Gothic" w:cs="Arial"/>
          <w:sz w:val="24"/>
          <w:szCs w:val="24"/>
        </w:rPr>
        <w:t>nseil général de la CSQ, par les</w:t>
      </w:r>
      <w:r w:rsidRPr="00AA5888">
        <w:rPr>
          <w:rFonts w:ascii="Century Gothic" w:hAnsi="Century Gothic" w:cs="Arial"/>
          <w:sz w:val="24"/>
          <w:szCs w:val="24"/>
        </w:rPr>
        <w:t xml:space="preserve"> interventions en conseil intersectoriel, </w:t>
      </w:r>
      <w:r w:rsidR="000D17A9" w:rsidRPr="00AA5888">
        <w:rPr>
          <w:rFonts w:ascii="Century Gothic" w:hAnsi="Century Gothic" w:cs="Arial"/>
          <w:sz w:val="24"/>
          <w:szCs w:val="24"/>
        </w:rPr>
        <w:t xml:space="preserve">en Commission de coordination de négociation du réseau de l’éducation (CCNRS), </w:t>
      </w:r>
      <w:r w:rsidR="00C55D95" w:rsidRPr="00AA5888">
        <w:rPr>
          <w:rFonts w:ascii="Century Gothic" w:hAnsi="Century Gothic" w:cs="Arial"/>
          <w:sz w:val="24"/>
          <w:szCs w:val="24"/>
        </w:rPr>
        <w:t>en COCORE</w:t>
      </w:r>
      <w:r w:rsidRPr="00AA5888">
        <w:rPr>
          <w:rFonts w:ascii="Century Gothic" w:hAnsi="Century Gothic" w:cs="Arial"/>
          <w:sz w:val="24"/>
          <w:szCs w:val="24"/>
        </w:rPr>
        <w:t xml:space="preserve"> (comité de coordination du réseau éducation CSQ) ou par la participation de membres FPPE dans des comités CSQ (comité SST, comité des statuts, comité EAV-EVB, comité des femmes, comité de la diversité sexuelle)</w:t>
      </w:r>
      <w:r w:rsidR="000D17A9" w:rsidRPr="00AA5888">
        <w:rPr>
          <w:rFonts w:ascii="Century Gothic" w:hAnsi="Century Gothic" w:cs="Arial"/>
          <w:sz w:val="24"/>
          <w:szCs w:val="24"/>
        </w:rPr>
        <w:t>, la FPPE a démontré sa capacité à faire avancer ses dossiers en convaincant les autres fédérations et l’exécutif de la CSQ du bien</w:t>
      </w:r>
      <w:r w:rsidR="0000092D" w:rsidRPr="00AA5888">
        <w:rPr>
          <w:rFonts w:ascii="Century Gothic" w:hAnsi="Century Gothic" w:cs="Arial"/>
          <w:sz w:val="24"/>
          <w:szCs w:val="24"/>
        </w:rPr>
        <w:t>-</w:t>
      </w:r>
      <w:r w:rsidR="000D17A9" w:rsidRPr="00AA5888">
        <w:rPr>
          <w:rFonts w:ascii="Century Gothic" w:hAnsi="Century Gothic" w:cs="Arial"/>
          <w:sz w:val="24"/>
          <w:szCs w:val="24"/>
        </w:rPr>
        <w:t xml:space="preserve">fondé de ses préoccupations. La FPPE prend de plus en plus sa place en CSQ et devra continuer à le faire. En effet, </w:t>
      </w:r>
      <w:r w:rsidR="00C55D95" w:rsidRPr="00AA5888">
        <w:rPr>
          <w:rFonts w:ascii="Century Gothic" w:hAnsi="Century Gothic" w:cs="Arial"/>
          <w:sz w:val="24"/>
          <w:szCs w:val="24"/>
        </w:rPr>
        <w:t>compte tenu des</w:t>
      </w:r>
      <w:r w:rsidR="000D17A9" w:rsidRPr="00AA5888">
        <w:rPr>
          <w:rFonts w:ascii="Century Gothic" w:hAnsi="Century Gothic" w:cs="Arial"/>
          <w:sz w:val="24"/>
          <w:szCs w:val="24"/>
        </w:rPr>
        <w:t xml:space="preserve"> intentions de la CAQ, la solidarité entre les fédérations du milieu de l’éducation </w:t>
      </w:r>
      <w:r w:rsidR="0083369D" w:rsidRPr="00AA5888">
        <w:rPr>
          <w:rFonts w:ascii="Century Gothic" w:hAnsi="Century Gothic" w:cs="Arial"/>
          <w:sz w:val="24"/>
          <w:szCs w:val="24"/>
        </w:rPr>
        <w:t>deviendra de plus en plus essentielle et nous devrons solidairement porter les revendications</w:t>
      </w:r>
      <w:r w:rsidR="00907979" w:rsidRPr="00AA5888">
        <w:rPr>
          <w:rFonts w:ascii="Century Gothic" w:hAnsi="Century Gothic" w:cs="Arial"/>
          <w:sz w:val="24"/>
          <w:szCs w:val="24"/>
        </w:rPr>
        <w:t>,</w:t>
      </w:r>
      <w:r w:rsidR="0083369D" w:rsidRPr="00AA5888">
        <w:rPr>
          <w:rFonts w:ascii="Century Gothic" w:hAnsi="Century Gothic" w:cs="Arial"/>
          <w:sz w:val="24"/>
          <w:szCs w:val="24"/>
        </w:rPr>
        <w:t xml:space="preserve"> qu’elles visent davantage un groupe ou un autre. Pour que cela soit possible, on doit réussir à partager nos enjeux, les faire connaitre et les défendre.</w:t>
      </w:r>
    </w:p>
    <w:p w:rsidR="00B07C9A" w:rsidRPr="002C23F7" w:rsidRDefault="00BC343A" w:rsidP="006609D5">
      <w:pPr>
        <w:pStyle w:val="Titre1"/>
        <w:spacing w:before="240"/>
        <w:ind w:left="720" w:hanging="720"/>
        <w:rPr>
          <w:smallCaps/>
          <w:sz w:val="32"/>
          <w:szCs w:val="32"/>
        </w:rPr>
      </w:pPr>
      <w:r w:rsidRPr="002C23F7">
        <w:rPr>
          <w:smallCaps/>
          <w:sz w:val="32"/>
          <w:szCs w:val="32"/>
        </w:rPr>
        <w:t>1.5</w:t>
      </w:r>
      <w:r w:rsidRPr="002C23F7">
        <w:rPr>
          <w:smallCaps/>
          <w:sz w:val="32"/>
          <w:szCs w:val="32"/>
        </w:rPr>
        <w:tab/>
      </w:r>
      <w:r w:rsidR="0067546B" w:rsidRPr="002C23F7">
        <w:rPr>
          <w:smallCaps/>
          <w:sz w:val="32"/>
          <w:szCs w:val="32"/>
        </w:rPr>
        <w:t>c</w:t>
      </w:r>
      <w:r w:rsidR="00B07C9A" w:rsidRPr="002C23F7">
        <w:rPr>
          <w:smallCaps/>
          <w:sz w:val="32"/>
          <w:szCs w:val="32"/>
        </w:rPr>
        <w:t>omités et réseaux</w:t>
      </w:r>
      <w:r w:rsidR="0083369D" w:rsidRPr="002C23F7">
        <w:rPr>
          <w:smallCaps/>
          <w:sz w:val="32"/>
          <w:szCs w:val="32"/>
        </w:rPr>
        <w:t xml:space="preserve"> </w:t>
      </w:r>
    </w:p>
    <w:p w:rsidR="008D451F" w:rsidRPr="00AA5888" w:rsidRDefault="008D451F" w:rsidP="002055B6">
      <w:pPr>
        <w:spacing w:line="240" w:lineRule="auto"/>
        <w:jc w:val="both"/>
        <w:rPr>
          <w:rFonts w:ascii="Century Gothic" w:hAnsi="Century Gothic" w:cs="Arial"/>
          <w:sz w:val="24"/>
          <w:szCs w:val="24"/>
        </w:rPr>
      </w:pPr>
      <w:r w:rsidRPr="00AA5888">
        <w:rPr>
          <w:rFonts w:ascii="Century Gothic" w:hAnsi="Century Gothic" w:cs="Arial"/>
          <w:sz w:val="24"/>
          <w:szCs w:val="24"/>
        </w:rPr>
        <w:t xml:space="preserve">Lors de ce triennat, et suite à des décisions du Congrès 2016, les réseaux </w:t>
      </w:r>
      <w:r w:rsidR="00201D8B" w:rsidRPr="00AA5888">
        <w:rPr>
          <w:rFonts w:ascii="Century Gothic" w:hAnsi="Century Gothic" w:cs="Arial"/>
          <w:sz w:val="24"/>
          <w:szCs w:val="24"/>
        </w:rPr>
        <w:t>se sont tenus en raison d’</w:t>
      </w:r>
      <w:r w:rsidRPr="00AA5888">
        <w:rPr>
          <w:rFonts w:ascii="Century Gothic" w:hAnsi="Century Gothic" w:cs="Arial"/>
          <w:sz w:val="24"/>
          <w:szCs w:val="24"/>
        </w:rPr>
        <w:t xml:space="preserve">une rencontre par année.  </w:t>
      </w:r>
      <w:r w:rsidR="00201D8B" w:rsidRPr="00AA5888">
        <w:rPr>
          <w:rFonts w:ascii="Century Gothic" w:hAnsi="Century Gothic" w:cs="Arial"/>
          <w:sz w:val="24"/>
          <w:szCs w:val="24"/>
        </w:rPr>
        <w:t>L</w:t>
      </w:r>
      <w:r w:rsidRPr="00AA5888">
        <w:rPr>
          <w:rFonts w:ascii="Century Gothic" w:hAnsi="Century Gothic" w:cs="Arial"/>
          <w:sz w:val="24"/>
          <w:szCs w:val="24"/>
        </w:rPr>
        <w:t xml:space="preserve">es membres des trois réseaux et </w:t>
      </w:r>
      <w:r w:rsidRPr="00AA5888">
        <w:rPr>
          <w:rFonts w:ascii="Century Gothic" w:hAnsi="Century Gothic" w:cs="Arial"/>
          <w:sz w:val="24"/>
          <w:szCs w:val="24"/>
        </w:rPr>
        <w:lastRenderedPageBreak/>
        <w:t xml:space="preserve">comités ont également été invités à l’évènement sur l’organisation du travail organisé par la CSQ à Bromont en 2017. </w:t>
      </w:r>
    </w:p>
    <w:p w:rsidR="008D451F" w:rsidRPr="00AA5888" w:rsidRDefault="008D451F" w:rsidP="002055B6">
      <w:pPr>
        <w:spacing w:line="240" w:lineRule="auto"/>
        <w:jc w:val="both"/>
        <w:rPr>
          <w:rFonts w:ascii="Century Gothic" w:hAnsi="Century Gothic" w:cs="Arial"/>
          <w:sz w:val="24"/>
          <w:szCs w:val="24"/>
        </w:rPr>
      </w:pPr>
      <w:r w:rsidRPr="00AA5888">
        <w:rPr>
          <w:rFonts w:ascii="Century Gothic" w:hAnsi="Century Gothic" w:cs="Arial"/>
          <w:sz w:val="24"/>
          <w:szCs w:val="24"/>
        </w:rPr>
        <w:t>Malgré le h</w:t>
      </w:r>
      <w:r w:rsidR="00201D8B" w:rsidRPr="00AA5888">
        <w:rPr>
          <w:rFonts w:ascii="Century Gothic" w:hAnsi="Century Gothic" w:cs="Arial"/>
          <w:sz w:val="24"/>
          <w:szCs w:val="24"/>
        </w:rPr>
        <w:t>aut taux de satisfaction des membres</w:t>
      </w:r>
      <w:r w:rsidRPr="00AA5888">
        <w:rPr>
          <w:rFonts w:ascii="Century Gothic" w:hAnsi="Century Gothic" w:cs="Arial"/>
          <w:sz w:val="24"/>
          <w:szCs w:val="24"/>
        </w:rPr>
        <w:t xml:space="preserve"> aux différents réseaux, la participation est demeurée faible durant tout le triennat plus particulièrement en ce qui a trait aux réseaux des jeunes et de la condition  des femmes.</w:t>
      </w:r>
    </w:p>
    <w:tbl>
      <w:tblPr>
        <w:tblStyle w:val="Listeclaire-Accent51"/>
        <w:tblW w:w="0" w:type="auto"/>
        <w:jc w:val="center"/>
        <w:tblBorders>
          <w:insideH w:val="single" w:sz="8" w:space="0" w:color="4BACC6" w:themeColor="accent5"/>
          <w:insideV w:val="single" w:sz="8" w:space="0" w:color="4BACC6" w:themeColor="accent5"/>
        </w:tblBorders>
        <w:tblLook w:val="04A0" w:firstRow="1" w:lastRow="0" w:firstColumn="1" w:lastColumn="0" w:noHBand="0" w:noVBand="1"/>
      </w:tblPr>
      <w:tblGrid>
        <w:gridCol w:w="1908"/>
        <w:gridCol w:w="1800"/>
        <w:gridCol w:w="2340"/>
        <w:gridCol w:w="2700"/>
      </w:tblGrid>
      <w:tr w:rsidR="00201D8B" w:rsidRPr="00201D8B" w:rsidTr="00984B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8" w:type="dxa"/>
          </w:tcPr>
          <w:p w:rsidR="00201D8B" w:rsidRPr="00201D8B" w:rsidRDefault="00201D8B" w:rsidP="00201D8B">
            <w:pPr>
              <w:jc w:val="center"/>
              <w:rPr>
                <w:rFonts w:ascii="Arial" w:eastAsia="Times New Roman" w:hAnsi="Arial" w:cs="Arial"/>
                <w:snapToGrid w:val="0"/>
                <w:lang w:eastAsia="fr-CA"/>
              </w:rPr>
            </w:pPr>
            <w:r w:rsidRPr="00201D8B">
              <w:rPr>
                <w:rFonts w:ascii="Arial" w:eastAsia="Times New Roman" w:hAnsi="Arial" w:cs="Arial"/>
                <w:snapToGrid w:val="0"/>
                <w:lang w:eastAsia="fr-CA"/>
              </w:rPr>
              <w:t>Réseaux FPPE</w:t>
            </w:r>
          </w:p>
        </w:tc>
        <w:tc>
          <w:tcPr>
            <w:tcW w:w="1800" w:type="dxa"/>
          </w:tcPr>
          <w:p w:rsidR="00201D8B" w:rsidRPr="00201D8B" w:rsidRDefault="00201D8B" w:rsidP="00201D8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2016-2017</w:t>
            </w:r>
          </w:p>
        </w:tc>
        <w:tc>
          <w:tcPr>
            <w:tcW w:w="2340" w:type="dxa"/>
          </w:tcPr>
          <w:p w:rsidR="00201D8B" w:rsidRPr="00201D8B" w:rsidRDefault="00201D8B" w:rsidP="00201D8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2017-2018</w:t>
            </w:r>
          </w:p>
        </w:tc>
        <w:tc>
          <w:tcPr>
            <w:tcW w:w="2700" w:type="dxa"/>
          </w:tcPr>
          <w:p w:rsidR="00201D8B" w:rsidRPr="00201D8B" w:rsidRDefault="00201D8B" w:rsidP="00201D8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2018-2019</w:t>
            </w:r>
          </w:p>
        </w:tc>
      </w:tr>
      <w:tr w:rsidR="00201D8B" w:rsidRPr="00201D8B" w:rsidTr="00984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tcBorders>
            <w:vAlign w:val="center"/>
          </w:tcPr>
          <w:p w:rsidR="00201D8B" w:rsidRPr="00201D8B" w:rsidRDefault="00201D8B" w:rsidP="00201D8B">
            <w:pPr>
              <w:spacing w:before="120" w:after="60"/>
              <w:jc w:val="both"/>
              <w:rPr>
                <w:rFonts w:ascii="Arial" w:eastAsia="Times New Roman" w:hAnsi="Arial" w:cs="Arial"/>
                <w:snapToGrid w:val="0"/>
                <w:lang w:eastAsia="fr-CA"/>
              </w:rPr>
            </w:pPr>
            <w:r w:rsidRPr="00201D8B">
              <w:rPr>
                <w:rFonts w:ascii="Arial" w:eastAsia="Times New Roman" w:hAnsi="Arial" w:cs="Arial"/>
                <w:snapToGrid w:val="0"/>
                <w:lang w:eastAsia="fr-CA"/>
              </w:rPr>
              <w:t>Réseau de la condition des femmes</w:t>
            </w:r>
          </w:p>
        </w:tc>
        <w:tc>
          <w:tcPr>
            <w:tcW w:w="1800" w:type="dxa"/>
            <w:tcBorders>
              <w:top w:val="none" w:sz="0" w:space="0" w:color="auto"/>
              <w:bottom w:val="none" w:sz="0" w:space="0" w:color="auto"/>
            </w:tcBorders>
            <w:vAlign w:val="center"/>
          </w:tcPr>
          <w:p w:rsidR="00201D8B" w:rsidRPr="00201D8B" w:rsidRDefault="00201D8B" w:rsidP="00201D8B">
            <w:pPr>
              <w:spacing w:before="12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6</w:t>
            </w:r>
          </w:p>
          <w:p w:rsidR="00201D8B" w:rsidRPr="00201D8B" w:rsidRDefault="00201D8B" w:rsidP="00201D8B">
            <w:pPr>
              <w:spacing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+2 membres du Comité</w:t>
            </w:r>
          </w:p>
        </w:tc>
        <w:tc>
          <w:tcPr>
            <w:tcW w:w="2340" w:type="dxa"/>
            <w:tcBorders>
              <w:top w:val="none" w:sz="0" w:space="0" w:color="auto"/>
              <w:bottom w:val="none" w:sz="0" w:space="0" w:color="auto"/>
            </w:tcBorders>
            <w:vAlign w:val="center"/>
          </w:tcPr>
          <w:p w:rsidR="00201D8B" w:rsidRPr="00201D8B" w:rsidRDefault="00201D8B" w:rsidP="00201D8B">
            <w:pPr>
              <w:spacing w:before="12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7</w:t>
            </w:r>
          </w:p>
          <w:p w:rsidR="00201D8B" w:rsidRPr="00201D8B" w:rsidRDefault="00201D8B" w:rsidP="00201D8B">
            <w:pPr>
              <w:spacing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 xml:space="preserve">+2 membres </w:t>
            </w:r>
            <w:r w:rsidRPr="00201D8B">
              <w:rPr>
                <w:rFonts w:ascii="Arial" w:eastAsia="Times New Roman" w:hAnsi="Arial" w:cs="Arial"/>
                <w:snapToGrid w:val="0"/>
                <w:lang w:eastAsia="fr-CA"/>
              </w:rPr>
              <w:br/>
              <w:t>du Comité</w:t>
            </w:r>
          </w:p>
        </w:tc>
        <w:tc>
          <w:tcPr>
            <w:tcW w:w="2700" w:type="dxa"/>
            <w:tcBorders>
              <w:top w:val="none" w:sz="0" w:space="0" w:color="auto"/>
              <w:bottom w:val="none" w:sz="0" w:space="0" w:color="auto"/>
              <w:right w:val="none" w:sz="0" w:space="0" w:color="auto"/>
            </w:tcBorders>
            <w:vAlign w:val="center"/>
          </w:tcPr>
          <w:p w:rsidR="00201D8B" w:rsidRPr="00201D8B" w:rsidRDefault="00201D8B" w:rsidP="00201D8B">
            <w:pPr>
              <w:spacing w:before="12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7</w:t>
            </w:r>
          </w:p>
          <w:p w:rsidR="00201D8B" w:rsidRPr="00201D8B" w:rsidRDefault="00201D8B" w:rsidP="00201D8B">
            <w:pPr>
              <w:spacing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 xml:space="preserve">+3 membres </w:t>
            </w:r>
            <w:r w:rsidRPr="00201D8B">
              <w:rPr>
                <w:rFonts w:ascii="Arial" w:eastAsia="Times New Roman" w:hAnsi="Arial" w:cs="Arial"/>
                <w:snapToGrid w:val="0"/>
                <w:lang w:eastAsia="fr-CA"/>
              </w:rPr>
              <w:br/>
              <w:t>du Comité</w:t>
            </w:r>
          </w:p>
        </w:tc>
      </w:tr>
      <w:tr w:rsidR="00201D8B" w:rsidRPr="00201D8B" w:rsidTr="00984B6B">
        <w:trPr>
          <w:jc w:val="center"/>
        </w:trPr>
        <w:tc>
          <w:tcPr>
            <w:cnfStyle w:val="001000000000" w:firstRow="0" w:lastRow="0" w:firstColumn="1" w:lastColumn="0" w:oddVBand="0" w:evenVBand="0" w:oddHBand="0" w:evenHBand="0" w:firstRowFirstColumn="0" w:firstRowLastColumn="0" w:lastRowFirstColumn="0" w:lastRowLastColumn="0"/>
            <w:tcW w:w="1908" w:type="dxa"/>
            <w:vAlign w:val="center"/>
          </w:tcPr>
          <w:p w:rsidR="00201D8B" w:rsidRPr="00201D8B" w:rsidRDefault="00201D8B" w:rsidP="00201D8B">
            <w:pPr>
              <w:spacing w:before="60"/>
              <w:jc w:val="both"/>
              <w:rPr>
                <w:rFonts w:ascii="Arial" w:eastAsia="Times New Roman" w:hAnsi="Arial" w:cs="Arial"/>
                <w:snapToGrid w:val="0"/>
                <w:lang w:eastAsia="fr-CA"/>
              </w:rPr>
            </w:pPr>
            <w:r w:rsidRPr="00201D8B">
              <w:rPr>
                <w:rFonts w:ascii="Arial" w:eastAsia="Times New Roman" w:hAnsi="Arial" w:cs="Arial"/>
                <w:snapToGrid w:val="0"/>
                <w:lang w:eastAsia="fr-CA"/>
              </w:rPr>
              <w:t>Réseau jeunes</w:t>
            </w:r>
          </w:p>
        </w:tc>
        <w:tc>
          <w:tcPr>
            <w:tcW w:w="1800" w:type="dxa"/>
            <w:vAlign w:val="center"/>
          </w:tcPr>
          <w:p w:rsidR="00201D8B" w:rsidRPr="00201D8B" w:rsidRDefault="00201D8B" w:rsidP="00201D8B">
            <w:pPr>
              <w:spacing w:before="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6</w:t>
            </w:r>
          </w:p>
          <w:p w:rsidR="00201D8B" w:rsidRPr="00201D8B" w:rsidRDefault="00201D8B" w:rsidP="00201D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+2 membres du comité</w:t>
            </w:r>
          </w:p>
        </w:tc>
        <w:tc>
          <w:tcPr>
            <w:tcW w:w="2340" w:type="dxa"/>
            <w:vAlign w:val="center"/>
          </w:tcPr>
          <w:p w:rsidR="00201D8B" w:rsidRPr="00201D8B" w:rsidRDefault="00201D8B" w:rsidP="00201D8B">
            <w:pPr>
              <w:spacing w:before="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5</w:t>
            </w:r>
          </w:p>
          <w:p w:rsidR="00201D8B" w:rsidRPr="00201D8B" w:rsidRDefault="00201D8B" w:rsidP="00201D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 xml:space="preserve">+3 membres </w:t>
            </w:r>
            <w:r w:rsidRPr="00201D8B">
              <w:rPr>
                <w:rFonts w:ascii="Arial" w:eastAsia="Times New Roman" w:hAnsi="Arial" w:cs="Arial"/>
                <w:snapToGrid w:val="0"/>
                <w:lang w:eastAsia="fr-CA"/>
              </w:rPr>
              <w:br/>
              <w:t>du Comité</w:t>
            </w:r>
          </w:p>
        </w:tc>
        <w:tc>
          <w:tcPr>
            <w:tcW w:w="2700" w:type="dxa"/>
            <w:vAlign w:val="center"/>
          </w:tcPr>
          <w:p w:rsidR="00201D8B" w:rsidRPr="00201D8B" w:rsidRDefault="00201D8B" w:rsidP="00201D8B">
            <w:pPr>
              <w:spacing w:before="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 xml:space="preserve">7 </w:t>
            </w:r>
            <w:r w:rsidRPr="00201D8B">
              <w:rPr>
                <w:rFonts w:ascii="Arial" w:eastAsia="Times New Roman" w:hAnsi="Arial" w:cs="Arial"/>
                <w:i/>
                <w:snapToGrid w:val="0"/>
                <w:lang w:eastAsia="fr-CA"/>
              </w:rPr>
              <w:t>(provenant de 5 syndicats)</w:t>
            </w:r>
          </w:p>
          <w:p w:rsidR="00201D8B" w:rsidRPr="00201D8B" w:rsidRDefault="00201D8B" w:rsidP="00201D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 xml:space="preserve">+2 membres </w:t>
            </w:r>
            <w:r w:rsidRPr="00201D8B">
              <w:rPr>
                <w:rFonts w:ascii="Arial" w:eastAsia="Times New Roman" w:hAnsi="Arial" w:cs="Arial"/>
                <w:snapToGrid w:val="0"/>
                <w:lang w:eastAsia="fr-CA"/>
              </w:rPr>
              <w:br/>
              <w:t>du Comité</w:t>
            </w:r>
          </w:p>
        </w:tc>
      </w:tr>
      <w:tr w:rsidR="00201D8B" w:rsidRPr="00201D8B" w:rsidTr="00984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tcBorders>
            <w:vAlign w:val="center"/>
          </w:tcPr>
          <w:p w:rsidR="00201D8B" w:rsidRPr="00201D8B" w:rsidRDefault="00201D8B" w:rsidP="00201D8B">
            <w:pPr>
              <w:jc w:val="both"/>
              <w:rPr>
                <w:rFonts w:ascii="Arial" w:eastAsia="Times New Roman" w:hAnsi="Arial" w:cs="Arial"/>
                <w:snapToGrid w:val="0"/>
                <w:lang w:eastAsia="fr-CA"/>
              </w:rPr>
            </w:pPr>
            <w:r w:rsidRPr="00201D8B">
              <w:rPr>
                <w:rFonts w:ascii="Arial" w:eastAsia="Times New Roman" w:hAnsi="Arial" w:cs="Arial"/>
                <w:snapToGrid w:val="0"/>
                <w:lang w:eastAsia="fr-CA"/>
              </w:rPr>
              <w:t>Réseau SST</w:t>
            </w:r>
          </w:p>
        </w:tc>
        <w:tc>
          <w:tcPr>
            <w:tcW w:w="1800" w:type="dxa"/>
            <w:tcBorders>
              <w:top w:val="none" w:sz="0" w:space="0" w:color="auto"/>
              <w:bottom w:val="none" w:sz="0" w:space="0" w:color="auto"/>
            </w:tcBorders>
            <w:vAlign w:val="center"/>
          </w:tcPr>
          <w:p w:rsidR="00201D8B" w:rsidRPr="00201D8B" w:rsidRDefault="00201D8B" w:rsidP="00201D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11</w:t>
            </w:r>
          </w:p>
          <w:p w:rsidR="00201D8B" w:rsidRPr="00201D8B" w:rsidRDefault="00201D8B" w:rsidP="00201D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+2 membres du Comité</w:t>
            </w:r>
          </w:p>
        </w:tc>
        <w:tc>
          <w:tcPr>
            <w:tcW w:w="2340" w:type="dxa"/>
            <w:tcBorders>
              <w:top w:val="none" w:sz="0" w:space="0" w:color="auto"/>
              <w:bottom w:val="none" w:sz="0" w:space="0" w:color="auto"/>
            </w:tcBorders>
            <w:vAlign w:val="center"/>
          </w:tcPr>
          <w:p w:rsidR="00201D8B" w:rsidRPr="00201D8B" w:rsidRDefault="00201D8B" w:rsidP="00201D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9</w:t>
            </w:r>
          </w:p>
          <w:p w:rsidR="00201D8B" w:rsidRPr="00201D8B" w:rsidRDefault="00201D8B" w:rsidP="00201D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 xml:space="preserve">+2 membres </w:t>
            </w:r>
            <w:r w:rsidRPr="00201D8B">
              <w:rPr>
                <w:rFonts w:ascii="Arial" w:eastAsia="Times New Roman" w:hAnsi="Arial" w:cs="Arial"/>
                <w:snapToGrid w:val="0"/>
                <w:lang w:eastAsia="fr-CA"/>
              </w:rPr>
              <w:br/>
              <w:t>du Comité</w:t>
            </w:r>
          </w:p>
        </w:tc>
        <w:tc>
          <w:tcPr>
            <w:tcW w:w="2700" w:type="dxa"/>
            <w:tcBorders>
              <w:top w:val="none" w:sz="0" w:space="0" w:color="auto"/>
              <w:bottom w:val="none" w:sz="0" w:space="0" w:color="auto"/>
              <w:right w:val="none" w:sz="0" w:space="0" w:color="auto"/>
            </w:tcBorders>
            <w:vAlign w:val="center"/>
          </w:tcPr>
          <w:p w:rsidR="00201D8B" w:rsidRPr="00201D8B" w:rsidRDefault="00201D8B" w:rsidP="00201D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 xml:space="preserve">13 </w:t>
            </w:r>
            <w:r w:rsidRPr="00201D8B">
              <w:rPr>
                <w:rFonts w:ascii="Arial" w:eastAsia="Times New Roman" w:hAnsi="Arial" w:cs="Arial"/>
                <w:i/>
                <w:snapToGrid w:val="0"/>
                <w:lang w:eastAsia="fr-CA"/>
              </w:rPr>
              <w:t>(provenant de 10 syndicats)</w:t>
            </w:r>
          </w:p>
          <w:p w:rsidR="00201D8B" w:rsidRPr="00201D8B" w:rsidRDefault="00201D8B" w:rsidP="00201D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lang w:eastAsia="fr-CA"/>
              </w:rPr>
            </w:pPr>
            <w:r w:rsidRPr="00201D8B">
              <w:rPr>
                <w:rFonts w:ascii="Arial" w:eastAsia="Times New Roman" w:hAnsi="Arial" w:cs="Arial"/>
                <w:snapToGrid w:val="0"/>
                <w:lang w:eastAsia="fr-CA"/>
              </w:rPr>
              <w:t xml:space="preserve">+2 membres </w:t>
            </w:r>
            <w:r w:rsidRPr="00201D8B">
              <w:rPr>
                <w:rFonts w:ascii="Arial" w:eastAsia="Times New Roman" w:hAnsi="Arial" w:cs="Arial"/>
                <w:snapToGrid w:val="0"/>
                <w:lang w:eastAsia="fr-CA"/>
              </w:rPr>
              <w:br/>
              <w:t>du Comité</w:t>
            </w:r>
          </w:p>
        </w:tc>
      </w:tr>
    </w:tbl>
    <w:p w:rsidR="008D451F" w:rsidRPr="00F95CB8" w:rsidRDefault="001F1738" w:rsidP="00BC343A">
      <w:pPr>
        <w:pStyle w:val="Titre1"/>
        <w:ind w:left="720" w:hanging="720"/>
        <w:rPr>
          <w:b w:val="0"/>
          <w:smallCaps/>
          <w:sz w:val="32"/>
          <w:szCs w:val="30"/>
        </w:rPr>
      </w:pPr>
      <w:r w:rsidRPr="00F95CB8">
        <w:rPr>
          <w:b w:val="0"/>
          <w:smallCaps/>
          <w:sz w:val="32"/>
          <w:szCs w:val="30"/>
        </w:rPr>
        <w:t>1.5.1</w:t>
      </w:r>
      <w:r w:rsidR="00F95CB8">
        <w:rPr>
          <w:b w:val="0"/>
          <w:smallCaps/>
          <w:sz w:val="32"/>
          <w:szCs w:val="30"/>
        </w:rPr>
        <w:t xml:space="preserve"> s</w:t>
      </w:r>
      <w:r w:rsidR="008D451F" w:rsidRPr="00F95CB8">
        <w:rPr>
          <w:b w:val="0"/>
          <w:smallCaps/>
          <w:sz w:val="32"/>
          <w:szCs w:val="30"/>
        </w:rPr>
        <w:t>anté et sécurité au travail</w:t>
      </w:r>
    </w:p>
    <w:p w:rsidR="008D451F" w:rsidRPr="00AA5888" w:rsidRDefault="008D451F" w:rsidP="002055B6">
      <w:pPr>
        <w:spacing w:line="240" w:lineRule="auto"/>
        <w:jc w:val="both"/>
        <w:rPr>
          <w:rFonts w:ascii="Century Gothic" w:hAnsi="Century Gothic" w:cs="Arial"/>
          <w:sz w:val="24"/>
          <w:szCs w:val="24"/>
        </w:rPr>
      </w:pPr>
      <w:r w:rsidRPr="00AA5888">
        <w:rPr>
          <w:rFonts w:ascii="Century Gothic" w:hAnsi="Century Gothic" w:cs="Arial"/>
          <w:sz w:val="24"/>
          <w:szCs w:val="24"/>
        </w:rPr>
        <w:t xml:space="preserve">Les objectifs du comité étaient de mieux outiller les syndicats en matière de santé et de sécurité. </w:t>
      </w:r>
    </w:p>
    <w:p w:rsidR="008D451F" w:rsidRPr="00AA5888" w:rsidRDefault="008D451F" w:rsidP="002055B6">
      <w:pPr>
        <w:spacing w:line="240" w:lineRule="auto"/>
        <w:jc w:val="both"/>
        <w:rPr>
          <w:rFonts w:ascii="Century Gothic" w:hAnsi="Century Gothic" w:cs="Arial"/>
          <w:sz w:val="24"/>
          <w:szCs w:val="24"/>
        </w:rPr>
      </w:pPr>
      <w:r w:rsidRPr="00AA5888">
        <w:rPr>
          <w:rFonts w:ascii="Century Gothic" w:hAnsi="Century Gothic" w:cs="Arial"/>
          <w:sz w:val="24"/>
          <w:szCs w:val="24"/>
        </w:rPr>
        <w:t>À chacun des réseaux, nous avons proposé aux répondantes et répondants un rappel des principales lois en santé et sécurité</w:t>
      </w:r>
      <w:r w:rsidR="008868E1" w:rsidRPr="00AA5888">
        <w:rPr>
          <w:rFonts w:ascii="Century Gothic" w:hAnsi="Century Gothic" w:cs="Arial"/>
          <w:sz w:val="24"/>
          <w:szCs w:val="24"/>
        </w:rPr>
        <w:t>,</w:t>
      </w:r>
      <w:r w:rsidRPr="00AA5888">
        <w:rPr>
          <w:rFonts w:ascii="Century Gothic" w:hAnsi="Century Gothic" w:cs="Arial"/>
          <w:sz w:val="24"/>
          <w:szCs w:val="24"/>
        </w:rPr>
        <w:t xml:space="preserve"> souvent à partir de cas vécus par des professionnelles et professionnels. Un sondage effectué en début de triennat a permis d’orienter les offres de formation (ex. les comités paritaires, les arrêts d’agir). Pour outiller les représentantes et représentants SST nous avons également fait appel à des ressources de l’Institut national de santé publique (INSPQ) et de la CSQ, et </w:t>
      </w:r>
      <w:r w:rsidR="008868E1" w:rsidRPr="00AA5888">
        <w:rPr>
          <w:rFonts w:ascii="Century Gothic" w:hAnsi="Century Gothic" w:cs="Arial"/>
          <w:sz w:val="24"/>
          <w:szCs w:val="24"/>
        </w:rPr>
        <w:t xml:space="preserve">nous </w:t>
      </w:r>
      <w:r w:rsidRPr="00AA5888">
        <w:rPr>
          <w:rFonts w:ascii="Century Gothic" w:hAnsi="Century Gothic" w:cs="Arial"/>
          <w:sz w:val="24"/>
          <w:szCs w:val="24"/>
        </w:rPr>
        <w:t>avons privilégié la formule des témoignages</w:t>
      </w:r>
      <w:r w:rsidR="008868E1" w:rsidRPr="00AA5888">
        <w:rPr>
          <w:rFonts w:ascii="Century Gothic" w:hAnsi="Century Gothic" w:cs="Arial"/>
          <w:sz w:val="24"/>
          <w:szCs w:val="24"/>
        </w:rPr>
        <w:t>,</w:t>
      </w:r>
      <w:r w:rsidRPr="00AA5888">
        <w:rPr>
          <w:rFonts w:ascii="Century Gothic" w:hAnsi="Century Gothic" w:cs="Arial"/>
          <w:sz w:val="24"/>
          <w:szCs w:val="24"/>
        </w:rPr>
        <w:t xml:space="preserve"> notamment pour partager une expérience de médiation (ministère du </w:t>
      </w:r>
      <w:r w:rsidR="00AA5888">
        <w:rPr>
          <w:rFonts w:ascii="Century Gothic" w:hAnsi="Century Gothic" w:cs="Arial"/>
          <w:sz w:val="24"/>
          <w:szCs w:val="24"/>
        </w:rPr>
        <w:t xml:space="preserve">Travail) </w:t>
      </w:r>
      <w:r w:rsidRPr="00AA5888">
        <w:rPr>
          <w:rFonts w:ascii="Century Gothic" w:hAnsi="Century Gothic" w:cs="Arial"/>
          <w:sz w:val="24"/>
          <w:szCs w:val="24"/>
        </w:rPr>
        <w:t>dans une commission scolaire.</w:t>
      </w:r>
    </w:p>
    <w:p w:rsidR="008D451F" w:rsidRPr="00AA5888" w:rsidRDefault="008D451F" w:rsidP="002055B6">
      <w:pPr>
        <w:spacing w:line="240" w:lineRule="auto"/>
        <w:jc w:val="both"/>
        <w:rPr>
          <w:rFonts w:ascii="Century Gothic" w:hAnsi="Century Gothic" w:cs="Arial"/>
          <w:sz w:val="24"/>
          <w:szCs w:val="24"/>
        </w:rPr>
      </w:pPr>
      <w:r w:rsidRPr="00AA5888">
        <w:rPr>
          <w:rFonts w:ascii="Century Gothic" w:hAnsi="Century Gothic" w:cs="Arial"/>
          <w:sz w:val="24"/>
          <w:szCs w:val="24"/>
        </w:rPr>
        <w:t xml:space="preserve">Lors des réseaux, nous avons </w:t>
      </w:r>
      <w:r w:rsidR="00724BD4">
        <w:rPr>
          <w:rFonts w:ascii="Century Gothic" w:hAnsi="Century Gothic" w:cs="Arial"/>
          <w:sz w:val="24"/>
          <w:szCs w:val="24"/>
        </w:rPr>
        <w:t>favorisé</w:t>
      </w:r>
      <w:r w:rsidRPr="00AA5888">
        <w:rPr>
          <w:rFonts w:ascii="Century Gothic" w:hAnsi="Century Gothic" w:cs="Arial"/>
          <w:sz w:val="24"/>
          <w:szCs w:val="24"/>
        </w:rPr>
        <w:t xml:space="preserve"> les échanges sur les pratiques dans les différents milieux.</w:t>
      </w:r>
    </w:p>
    <w:p w:rsidR="008D451F" w:rsidRPr="00681B32" w:rsidRDefault="0017348C" w:rsidP="0017348C">
      <w:pPr>
        <w:pStyle w:val="Titre1"/>
        <w:spacing w:before="120"/>
        <w:ind w:left="720" w:hanging="720"/>
        <w:rPr>
          <w:rFonts w:ascii="Century Gothic" w:hAnsi="Century Gothic"/>
          <w:b w:val="0"/>
          <w:smallCaps/>
          <w:color w:val="auto"/>
          <w:u w:val="single"/>
        </w:rPr>
      </w:pPr>
      <w:r w:rsidRPr="00681B32">
        <w:rPr>
          <w:rFonts w:ascii="Century Gothic" w:hAnsi="Century Gothic"/>
          <w:b w:val="0"/>
          <w:smallCaps/>
          <w:color w:val="auto"/>
          <w:u w:val="single"/>
        </w:rPr>
        <w:t>r</w:t>
      </w:r>
      <w:r w:rsidR="008D451F" w:rsidRPr="00681B32">
        <w:rPr>
          <w:rFonts w:ascii="Century Gothic" w:hAnsi="Century Gothic"/>
          <w:b w:val="0"/>
          <w:smallCaps/>
          <w:color w:val="auto"/>
          <w:u w:val="single"/>
        </w:rPr>
        <w:t>ecommandations</w:t>
      </w:r>
      <w:r w:rsidR="008D451F" w:rsidRPr="00681B32">
        <w:rPr>
          <w:rFonts w:ascii="Century Gothic" w:hAnsi="Century Gothic"/>
          <w:b w:val="0"/>
          <w:smallCaps/>
          <w:color w:val="auto"/>
        </w:rPr>
        <w:t> :</w:t>
      </w:r>
    </w:p>
    <w:p w:rsidR="008D451F" w:rsidRPr="00AA5888" w:rsidRDefault="008D451F" w:rsidP="002055B6">
      <w:pPr>
        <w:spacing w:line="240" w:lineRule="auto"/>
        <w:jc w:val="both"/>
        <w:rPr>
          <w:rFonts w:ascii="Century Gothic" w:hAnsi="Century Gothic" w:cs="Arial"/>
          <w:sz w:val="24"/>
          <w:szCs w:val="24"/>
        </w:rPr>
      </w:pPr>
      <w:r w:rsidRPr="00AA5888">
        <w:rPr>
          <w:rFonts w:ascii="Century Gothic" w:hAnsi="Century Gothic" w:cs="Arial"/>
          <w:sz w:val="24"/>
          <w:szCs w:val="24"/>
        </w:rPr>
        <w:t>Les membres du comité SST sont d’avis que dans un contexte de pénurie de main-d'œuvre</w:t>
      </w:r>
      <w:r w:rsidR="008868E1" w:rsidRPr="00AA5888">
        <w:rPr>
          <w:rFonts w:ascii="Century Gothic" w:hAnsi="Century Gothic" w:cs="Arial"/>
          <w:sz w:val="24"/>
          <w:szCs w:val="24"/>
        </w:rPr>
        <w:t>,</w:t>
      </w:r>
      <w:r w:rsidRPr="00AA5888">
        <w:rPr>
          <w:rFonts w:ascii="Century Gothic" w:hAnsi="Century Gothic" w:cs="Arial"/>
          <w:sz w:val="24"/>
          <w:szCs w:val="24"/>
        </w:rPr>
        <w:t xml:space="preserve"> notamment dans le domaine de l’éducation et considérant l’augmentation de la connaissance scientifique dans le domaine de la santé et de la sécurité au travail, les employeurs seraient davantage enclins à collaborer pour réduire les risques psychosociaux liés au travail et à explorer des modes alternatifs de gestion. Ils suggèrent donc de poursuivre les réflexions en ce sens.</w:t>
      </w:r>
    </w:p>
    <w:p w:rsidR="008D451F" w:rsidRPr="00AA5888" w:rsidRDefault="008D451F" w:rsidP="002055B6">
      <w:pPr>
        <w:spacing w:line="240" w:lineRule="auto"/>
        <w:jc w:val="both"/>
        <w:rPr>
          <w:rFonts w:ascii="Century Gothic" w:hAnsi="Century Gothic" w:cs="Arial"/>
          <w:sz w:val="24"/>
          <w:szCs w:val="24"/>
        </w:rPr>
      </w:pPr>
      <w:r w:rsidRPr="00AA5888">
        <w:rPr>
          <w:rFonts w:ascii="Century Gothic" w:hAnsi="Century Gothic" w:cs="Arial"/>
          <w:sz w:val="24"/>
          <w:szCs w:val="24"/>
        </w:rPr>
        <w:t>Les membres du comité suggèrent également d’être proactifs dans notre offre de formation à la Fédération de façon à ce que les membres qui participent à des réseaux ou des formations puissent agir en amont dans leur milieu respectif. Par exemple, la discussion sur les politiques locales con</w:t>
      </w:r>
      <w:r w:rsidR="008868E1" w:rsidRPr="00AA5888">
        <w:rPr>
          <w:rFonts w:ascii="Century Gothic" w:hAnsi="Century Gothic" w:cs="Arial"/>
          <w:sz w:val="24"/>
          <w:szCs w:val="24"/>
        </w:rPr>
        <w:t>cernant les i</w:t>
      </w:r>
      <w:r w:rsidRPr="00AA5888">
        <w:rPr>
          <w:rFonts w:ascii="Century Gothic" w:hAnsi="Century Gothic" w:cs="Arial"/>
          <w:sz w:val="24"/>
          <w:szCs w:val="24"/>
        </w:rPr>
        <w:t>ncivilités a permis aux responsables SST de participer plus activement aux consultations dans leur milieu.</w:t>
      </w:r>
    </w:p>
    <w:p w:rsidR="008D451F" w:rsidRDefault="008D451F" w:rsidP="002055B6">
      <w:pPr>
        <w:spacing w:line="240" w:lineRule="auto"/>
        <w:jc w:val="both"/>
        <w:rPr>
          <w:rFonts w:ascii="Century Gothic" w:hAnsi="Century Gothic" w:cs="Arial"/>
          <w:sz w:val="24"/>
          <w:szCs w:val="24"/>
        </w:rPr>
      </w:pPr>
      <w:r w:rsidRPr="00AA5888">
        <w:rPr>
          <w:rFonts w:ascii="Century Gothic" w:hAnsi="Century Gothic" w:cs="Arial"/>
          <w:sz w:val="24"/>
          <w:szCs w:val="24"/>
        </w:rPr>
        <w:t>Enfin les membres suggèrent également d’aider les répondantes et répondants à jouer un rôle plus actif auprès de l’exécutif syndical et des membres.</w:t>
      </w:r>
    </w:p>
    <w:p w:rsidR="008D451F" w:rsidRPr="00AA5888" w:rsidRDefault="008D451F" w:rsidP="002055B6">
      <w:pPr>
        <w:spacing w:line="240" w:lineRule="auto"/>
        <w:jc w:val="both"/>
        <w:rPr>
          <w:rFonts w:ascii="Century Gothic" w:hAnsi="Century Gothic" w:cs="Arial"/>
          <w:sz w:val="24"/>
          <w:szCs w:val="24"/>
        </w:rPr>
      </w:pPr>
      <w:r w:rsidRPr="00AA5888">
        <w:rPr>
          <w:rFonts w:ascii="Century Gothic" w:hAnsi="Century Gothic" w:cs="Arial"/>
          <w:sz w:val="24"/>
          <w:szCs w:val="24"/>
        </w:rPr>
        <w:t>Les membres du comité SST FPPE pour le triennat 2016-2019 étaient :</w:t>
      </w:r>
    </w:p>
    <w:p w:rsidR="008D451F" w:rsidRPr="00AA5888" w:rsidRDefault="008D451F" w:rsidP="008D451F">
      <w:pPr>
        <w:spacing w:after="0" w:line="240" w:lineRule="auto"/>
        <w:jc w:val="both"/>
        <w:rPr>
          <w:rFonts w:ascii="Century Gothic" w:hAnsi="Century Gothic" w:cs="Arial"/>
          <w:sz w:val="24"/>
          <w:szCs w:val="24"/>
        </w:rPr>
      </w:pPr>
      <w:r w:rsidRPr="00AA5888">
        <w:rPr>
          <w:rFonts w:ascii="Century Gothic" w:hAnsi="Century Gothic" w:cs="Arial"/>
          <w:sz w:val="24"/>
          <w:szCs w:val="24"/>
        </w:rPr>
        <w:t>Carol Beaupré, SPPM</w:t>
      </w:r>
    </w:p>
    <w:p w:rsidR="008D451F" w:rsidRPr="00AA5888" w:rsidRDefault="008D451F" w:rsidP="008D451F">
      <w:pPr>
        <w:spacing w:after="0" w:line="240" w:lineRule="auto"/>
        <w:jc w:val="both"/>
        <w:rPr>
          <w:rFonts w:ascii="Century Gothic" w:hAnsi="Century Gothic" w:cs="Arial"/>
          <w:sz w:val="24"/>
          <w:szCs w:val="24"/>
        </w:rPr>
      </w:pPr>
      <w:r w:rsidRPr="00AA5888">
        <w:rPr>
          <w:rFonts w:ascii="Century Gothic" w:hAnsi="Century Gothic" w:cs="Arial"/>
          <w:sz w:val="24"/>
          <w:szCs w:val="24"/>
        </w:rPr>
        <w:t>Sylvie Codère, SPP</w:t>
      </w:r>
      <w:r w:rsidR="00D32F53">
        <w:rPr>
          <w:rFonts w:ascii="Century Gothic" w:hAnsi="Century Gothic" w:cs="Arial"/>
          <w:sz w:val="24"/>
          <w:szCs w:val="24"/>
        </w:rPr>
        <w:t>É</w:t>
      </w:r>
      <w:r w:rsidRPr="00AA5888">
        <w:rPr>
          <w:rFonts w:ascii="Century Gothic" w:hAnsi="Century Gothic" w:cs="Arial"/>
          <w:sz w:val="24"/>
          <w:szCs w:val="24"/>
        </w:rPr>
        <w:t>BSL</w:t>
      </w:r>
    </w:p>
    <w:p w:rsidR="008D451F" w:rsidRPr="00AA5888" w:rsidRDefault="008D451F" w:rsidP="008D451F">
      <w:pPr>
        <w:spacing w:after="0" w:line="240" w:lineRule="auto"/>
        <w:jc w:val="both"/>
        <w:rPr>
          <w:rFonts w:ascii="Century Gothic" w:hAnsi="Century Gothic" w:cs="Arial"/>
          <w:sz w:val="24"/>
          <w:szCs w:val="24"/>
        </w:rPr>
      </w:pPr>
      <w:r w:rsidRPr="00AA5888">
        <w:rPr>
          <w:rFonts w:ascii="Century Gothic" w:hAnsi="Century Gothic" w:cs="Arial"/>
          <w:sz w:val="24"/>
          <w:szCs w:val="24"/>
        </w:rPr>
        <w:t xml:space="preserve">Sophie </w:t>
      </w:r>
      <w:r w:rsidR="00EE2921" w:rsidRPr="00AA5888">
        <w:rPr>
          <w:rFonts w:ascii="Century Gothic" w:hAnsi="Century Gothic" w:cs="Arial"/>
          <w:sz w:val="24"/>
          <w:szCs w:val="24"/>
        </w:rPr>
        <w:t>Harrison</w:t>
      </w:r>
      <w:r w:rsidRPr="00AA5888">
        <w:rPr>
          <w:rFonts w:ascii="Century Gothic" w:hAnsi="Century Gothic" w:cs="Arial"/>
          <w:sz w:val="24"/>
          <w:szCs w:val="24"/>
        </w:rPr>
        <w:t>, FPPE</w:t>
      </w:r>
    </w:p>
    <w:p w:rsidR="008D451F" w:rsidRPr="00AA5888" w:rsidRDefault="008D451F" w:rsidP="008D451F">
      <w:pPr>
        <w:spacing w:after="0" w:line="240" w:lineRule="auto"/>
        <w:jc w:val="both"/>
        <w:rPr>
          <w:rFonts w:ascii="Century Gothic" w:hAnsi="Century Gothic" w:cs="Arial"/>
          <w:sz w:val="24"/>
          <w:szCs w:val="24"/>
        </w:rPr>
      </w:pPr>
      <w:r w:rsidRPr="00AA5888">
        <w:rPr>
          <w:rFonts w:ascii="Century Gothic" w:hAnsi="Century Gothic" w:cs="Arial"/>
          <w:sz w:val="24"/>
          <w:szCs w:val="24"/>
        </w:rPr>
        <w:t>Sophie Massé, FPPE</w:t>
      </w:r>
    </w:p>
    <w:p w:rsidR="008D451F" w:rsidRPr="00AA5888" w:rsidRDefault="008D451F" w:rsidP="008D451F">
      <w:pPr>
        <w:spacing w:after="0" w:line="240" w:lineRule="auto"/>
        <w:jc w:val="both"/>
        <w:rPr>
          <w:rFonts w:ascii="Century Gothic" w:hAnsi="Century Gothic" w:cs="Arial"/>
          <w:sz w:val="24"/>
          <w:szCs w:val="24"/>
        </w:rPr>
      </w:pPr>
    </w:p>
    <w:p w:rsidR="008D451F" w:rsidRPr="00F95CB8" w:rsidRDefault="001F1738" w:rsidP="00F600C4">
      <w:pPr>
        <w:pStyle w:val="Titre1"/>
        <w:spacing w:before="240"/>
        <w:ind w:left="720" w:hanging="720"/>
        <w:rPr>
          <w:b w:val="0"/>
          <w:smallCaps/>
          <w:sz w:val="32"/>
          <w:szCs w:val="30"/>
        </w:rPr>
      </w:pPr>
      <w:r w:rsidRPr="00F95CB8">
        <w:rPr>
          <w:b w:val="0"/>
          <w:smallCaps/>
          <w:sz w:val="32"/>
          <w:szCs w:val="30"/>
        </w:rPr>
        <w:t xml:space="preserve">1.5.2 </w:t>
      </w:r>
      <w:r w:rsidR="00F95CB8">
        <w:rPr>
          <w:b w:val="0"/>
          <w:smallCaps/>
          <w:sz w:val="32"/>
          <w:szCs w:val="30"/>
        </w:rPr>
        <w:t>c</w:t>
      </w:r>
      <w:r w:rsidR="008D451F" w:rsidRPr="00F95CB8">
        <w:rPr>
          <w:b w:val="0"/>
          <w:smallCaps/>
          <w:sz w:val="32"/>
          <w:szCs w:val="30"/>
        </w:rPr>
        <w:t>omité et réseau des jeunes</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 xml:space="preserve">L’objectif du comité était de favoriser la participation de jeunes à la vie syndicale locale par l’organisation de réseaux réunissant les répondantes et répondants jeunes des différents syndicats. Ainsi, par nos activités nous avons tenté de démystifier le syndicalisme, </w:t>
      </w:r>
      <w:r w:rsidR="00E13225" w:rsidRPr="00AA5888">
        <w:rPr>
          <w:rFonts w:ascii="Century Gothic" w:hAnsi="Century Gothic" w:cs="Arial"/>
          <w:sz w:val="24"/>
          <w:szCs w:val="24"/>
        </w:rPr>
        <w:t>de permettre</w:t>
      </w:r>
      <w:r w:rsidRPr="00AA5888">
        <w:rPr>
          <w:rFonts w:ascii="Century Gothic" w:hAnsi="Century Gothic" w:cs="Arial"/>
          <w:sz w:val="24"/>
          <w:szCs w:val="24"/>
        </w:rPr>
        <w:t xml:space="preserve"> une meilleure connaissance de la structure syndicale dans son ensemble et </w:t>
      </w:r>
      <w:r w:rsidR="00E13225" w:rsidRPr="00AA5888">
        <w:rPr>
          <w:rFonts w:ascii="Century Gothic" w:hAnsi="Century Gothic" w:cs="Arial"/>
          <w:sz w:val="24"/>
          <w:szCs w:val="24"/>
        </w:rPr>
        <w:t xml:space="preserve">de </w:t>
      </w:r>
      <w:r w:rsidRPr="00AA5888">
        <w:rPr>
          <w:rFonts w:ascii="Century Gothic" w:hAnsi="Century Gothic" w:cs="Arial"/>
          <w:sz w:val="24"/>
          <w:szCs w:val="24"/>
        </w:rPr>
        <w:t>favoriser les échanges autour des enjeux actuels en éducation. Les questions relatives à l’organisation du travail et les enjeux liés à la prochaine négociation ont également été abordés.</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Nous avons porté une attention particulière à la définition du rôle des répondantes et répondants jeunes dans leur milieu. Des échanges entre membres du réseau leur ont permis de clarifier le rôle et les objectifs.</w:t>
      </w:r>
    </w:p>
    <w:p w:rsidR="008D451F" w:rsidRPr="006609D5" w:rsidRDefault="001A5C61" w:rsidP="0017348C">
      <w:pPr>
        <w:pStyle w:val="Titre1"/>
        <w:spacing w:before="120"/>
        <w:ind w:left="720" w:hanging="720"/>
        <w:rPr>
          <w:rFonts w:ascii="Century Gothic" w:hAnsi="Century Gothic"/>
          <w:smallCaps/>
        </w:rPr>
      </w:pPr>
      <w:r w:rsidRPr="00681B32">
        <w:rPr>
          <w:rFonts w:ascii="Century Gothic" w:hAnsi="Century Gothic"/>
          <w:b w:val="0"/>
          <w:smallCaps/>
          <w:color w:val="auto"/>
          <w:u w:val="single"/>
        </w:rPr>
        <w:t>r</w:t>
      </w:r>
      <w:r w:rsidR="008D451F" w:rsidRPr="00681B32">
        <w:rPr>
          <w:rFonts w:ascii="Century Gothic" w:hAnsi="Century Gothic"/>
          <w:b w:val="0"/>
          <w:smallCaps/>
          <w:color w:val="auto"/>
          <w:u w:val="single"/>
        </w:rPr>
        <w:t>ecommandations</w:t>
      </w:r>
      <w:r w:rsidR="008D451F" w:rsidRPr="00681B32">
        <w:rPr>
          <w:rFonts w:ascii="Century Gothic" w:hAnsi="Century Gothic"/>
          <w:smallCaps/>
          <w:color w:val="auto"/>
        </w:rPr>
        <w:t xml:space="preserve"> : </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Nous assistons depuis un an ou deux  à une vague d’engagement de nouveaux et nouvelles professionnelles.  Ces nouveaux membres sont pour la plupart de jeunes femmes  et les membres du comité sont d’avis que les syndicats devront faire des efforts particuliers pour les intéresser à la vie syndicale dans chacun des milieux.</w:t>
      </w:r>
    </w:p>
    <w:p w:rsidR="008D451F" w:rsidRPr="00AA5888" w:rsidRDefault="00E13225" w:rsidP="00A61734">
      <w:pPr>
        <w:spacing w:line="240" w:lineRule="auto"/>
        <w:jc w:val="both"/>
        <w:rPr>
          <w:rFonts w:ascii="Century Gothic" w:hAnsi="Century Gothic" w:cs="Arial"/>
          <w:sz w:val="24"/>
          <w:szCs w:val="24"/>
        </w:rPr>
      </w:pPr>
      <w:r w:rsidRPr="00AA5888">
        <w:rPr>
          <w:rFonts w:ascii="Century Gothic" w:hAnsi="Century Gothic" w:cs="Arial"/>
          <w:sz w:val="24"/>
          <w:szCs w:val="24"/>
        </w:rPr>
        <w:t>Souvent</w:t>
      </w:r>
      <w:r w:rsidR="008D451F" w:rsidRPr="00AA5888">
        <w:rPr>
          <w:rFonts w:ascii="Century Gothic" w:hAnsi="Century Gothic" w:cs="Arial"/>
          <w:sz w:val="24"/>
          <w:szCs w:val="24"/>
        </w:rPr>
        <w:t xml:space="preserve"> ces jeunes professionnelles sont engagées à partir de budgets décentralisés dans les établissements et plusieurs disent subir une pression à la performance. En effet, elles souhaitent ardemment venir en aide aux élèves et doivent, en quelque sorte « prouver » l’efficacité de leur intervention pour l’atteinte des objectifs fixés par l’école. Dans ce contexte</w:t>
      </w:r>
      <w:r w:rsidRPr="00AA5888">
        <w:rPr>
          <w:rFonts w:ascii="Century Gothic" w:hAnsi="Century Gothic" w:cs="Arial"/>
          <w:sz w:val="24"/>
          <w:szCs w:val="24"/>
        </w:rPr>
        <w:t>,</w:t>
      </w:r>
      <w:r w:rsidR="008D451F" w:rsidRPr="00AA5888">
        <w:rPr>
          <w:rFonts w:ascii="Century Gothic" w:hAnsi="Century Gothic" w:cs="Arial"/>
          <w:sz w:val="24"/>
          <w:szCs w:val="24"/>
        </w:rPr>
        <w:t xml:space="preserve"> l’implication syndicale s’avère d’autant  plus difficile. </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 xml:space="preserve">Enfin, nous avons constaté que les répondantes et répondants jeunes </w:t>
      </w:r>
      <w:r w:rsidR="00E13225" w:rsidRPr="00AA5888">
        <w:rPr>
          <w:rFonts w:ascii="Century Gothic" w:hAnsi="Century Gothic" w:cs="Arial"/>
          <w:sz w:val="24"/>
          <w:szCs w:val="24"/>
        </w:rPr>
        <w:t>n’</w:t>
      </w:r>
      <w:r w:rsidRPr="00AA5888">
        <w:rPr>
          <w:rFonts w:ascii="Century Gothic" w:hAnsi="Century Gothic" w:cs="Arial"/>
          <w:sz w:val="24"/>
          <w:szCs w:val="24"/>
        </w:rPr>
        <w:t>ont malheureusement peu ou pas d’occasions de définir leur rôle et les objectifs de la répondance dans leur milieu respectif avec l’exécutif syndical. Nous croyons qu’un tel exercice serait enrichissant autant pour la personne concernée que pour l’organisation locale.</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 xml:space="preserve">Les membres </w:t>
      </w:r>
      <w:r w:rsidR="006926F9" w:rsidRPr="00AA5888">
        <w:rPr>
          <w:rFonts w:ascii="Century Gothic" w:hAnsi="Century Gothic" w:cs="Arial"/>
          <w:sz w:val="24"/>
          <w:szCs w:val="24"/>
        </w:rPr>
        <w:t xml:space="preserve">du comité </w:t>
      </w:r>
      <w:r w:rsidRPr="00AA5888">
        <w:rPr>
          <w:rFonts w:ascii="Century Gothic" w:hAnsi="Century Gothic" w:cs="Arial"/>
          <w:sz w:val="24"/>
          <w:szCs w:val="24"/>
        </w:rPr>
        <w:t>des jeunes FPPE pour le triennat 2016-2019</w:t>
      </w:r>
    </w:p>
    <w:p w:rsidR="008D451F" w:rsidRPr="00AA5888" w:rsidRDefault="008D451F" w:rsidP="00A61734">
      <w:pPr>
        <w:spacing w:after="0" w:line="240" w:lineRule="auto"/>
        <w:jc w:val="both"/>
        <w:rPr>
          <w:rFonts w:ascii="Century Gothic" w:hAnsi="Century Gothic" w:cs="Arial"/>
          <w:sz w:val="24"/>
          <w:szCs w:val="24"/>
        </w:rPr>
      </w:pPr>
      <w:r w:rsidRPr="00AA5888">
        <w:rPr>
          <w:rFonts w:ascii="Century Gothic" w:hAnsi="Century Gothic" w:cs="Arial"/>
          <w:sz w:val="24"/>
          <w:szCs w:val="24"/>
        </w:rPr>
        <w:t>Véronique Lafrenière, SPPM</w:t>
      </w:r>
    </w:p>
    <w:p w:rsidR="008D451F" w:rsidRPr="00AA5888" w:rsidRDefault="008D451F" w:rsidP="00A61734">
      <w:pPr>
        <w:spacing w:after="0" w:line="240" w:lineRule="auto"/>
        <w:jc w:val="both"/>
        <w:rPr>
          <w:rFonts w:ascii="Century Gothic" w:hAnsi="Century Gothic" w:cs="Arial"/>
          <w:sz w:val="24"/>
          <w:szCs w:val="24"/>
        </w:rPr>
      </w:pPr>
      <w:r w:rsidRPr="00AA5888">
        <w:rPr>
          <w:rFonts w:ascii="Century Gothic" w:hAnsi="Century Gothic" w:cs="Arial"/>
          <w:sz w:val="24"/>
          <w:szCs w:val="24"/>
        </w:rPr>
        <w:t>Caroline Murray, SPP</w:t>
      </w:r>
      <w:r w:rsidR="00FA108F">
        <w:rPr>
          <w:rFonts w:ascii="Century Gothic" w:hAnsi="Century Gothic" w:cs="Arial"/>
          <w:sz w:val="24"/>
          <w:szCs w:val="24"/>
        </w:rPr>
        <w:t>É</w:t>
      </w:r>
      <w:r w:rsidRPr="00AA5888">
        <w:rPr>
          <w:rFonts w:ascii="Century Gothic" w:hAnsi="Century Gothic" w:cs="Arial"/>
          <w:sz w:val="24"/>
          <w:szCs w:val="24"/>
        </w:rPr>
        <w:t>BSL</w:t>
      </w:r>
    </w:p>
    <w:p w:rsidR="008D451F" w:rsidRPr="00AA5888" w:rsidRDefault="008D451F" w:rsidP="00A61734">
      <w:pPr>
        <w:spacing w:after="0" w:line="240" w:lineRule="auto"/>
        <w:jc w:val="both"/>
        <w:rPr>
          <w:rFonts w:ascii="Century Gothic" w:hAnsi="Century Gothic" w:cs="Arial"/>
          <w:sz w:val="24"/>
          <w:szCs w:val="24"/>
        </w:rPr>
      </w:pPr>
      <w:r w:rsidRPr="00AA5888">
        <w:rPr>
          <w:rFonts w:ascii="Century Gothic" w:hAnsi="Century Gothic" w:cs="Arial"/>
          <w:sz w:val="24"/>
          <w:szCs w:val="24"/>
        </w:rPr>
        <w:t>Marie-Claude Rousseau, SPPREQ</w:t>
      </w:r>
    </w:p>
    <w:p w:rsidR="008D451F" w:rsidRPr="00AA5888" w:rsidRDefault="008D451F" w:rsidP="00A61734">
      <w:pPr>
        <w:spacing w:after="0" w:line="240" w:lineRule="auto"/>
        <w:jc w:val="both"/>
        <w:rPr>
          <w:rFonts w:ascii="Century Gothic" w:hAnsi="Century Gothic" w:cs="Arial"/>
          <w:sz w:val="24"/>
          <w:szCs w:val="24"/>
        </w:rPr>
      </w:pPr>
      <w:r w:rsidRPr="00AA5888">
        <w:rPr>
          <w:rFonts w:ascii="Century Gothic" w:hAnsi="Century Gothic" w:cs="Arial"/>
          <w:sz w:val="24"/>
          <w:szCs w:val="24"/>
        </w:rPr>
        <w:t>Sophie Massé, FPPE</w:t>
      </w:r>
    </w:p>
    <w:p w:rsidR="008D451F" w:rsidRPr="00F95CB8" w:rsidRDefault="001F1738" w:rsidP="00F600C4">
      <w:pPr>
        <w:pStyle w:val="Titre1"/>
        <w:spacing w:before="240"/>
        <w:ind w:left="720" w:hanging="720"/>
        <w:rPr>
          <w:b w:val="0"/>
          <w:smallCaps/>
          <w:sz w:val="32"/>
          <w:szCs w:val="30"/>
        </w:rPr>
      </w:pPr>
      <w:r w:rsidRPr="00F95CB8">
        <w:rPr>
          <w:b w:val="0"/>
          <w:smallCaps/>
          <w:sz w:val="32"/>
          <w:szCs w:val="30"/>
        </w:rPr>
        <w:t xml:space="preserve">1.5.3 </w:t>
      </w:r>
      <w:r w:rsidR="00F95CB8">
        <w:rPr>
          <w:b w:val="0"/>
          <w:smallCaps/>
          <w:sz w:val="32"/>
          <w:szCs w:val="30"/>
        </w:rPr>
        <w:t>c</w:t>
      </w:r>
      <w:r w:rsidR="008D451F" w:rsidRPr="00F95CB8">
        <w:rPr>
          <w:b w:val="0"/>
          <w:smallCaps/>
          <w:sz w:val="32"/>
          <w:szCs w:val="30"/>
        </w:rPr>
        <w:t>omité et réseau de la condition des femmes</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L’objectif des membres du comité était de favoriser la participation des femmes à la vie syndicale. Nous av</w:t>
      </w:r>
      <w:r w:rsidR="0045232A" w:rsidRPr="00AA5888">
        <w:rPr>
          <w:rFonts w:ascii="Century Gothic" w:hAnsi="Century Gothic" w:cs="Arial"/>
          <w:sz w:val="24"/>
          <w:szCs w:val="24"/>
        </w:rPr>
        <w:t>i</w:t>
      </w:r>
      <w:r w:rsidRPr="00AA5888">
        <w:rPr>
          <w:rFonts w:ascii="Century Gothic" w:hAnsi="Century Gothic" w:cs="Arial"/>
          <w:sz w:val="24"/>
          <w:szCs w:val="24"/>
        </w:rPr>
        <w:t>ons terminé le précédent triennat en adoptant un Programme d’accès à l’égalité syndicale (PAES) et en prenant acte des résultats d’une recherche effectuée par des chercheuses</w:t>
      </w:r>
      <w:r w:rsidR="0045232A" w:rsidRPr="00AA5888">
        <w:rPr>
          <w:rFonts w:ascii="Century Gothic" w:hAnsi="Century Gothic" w:cs="Arial"/>
          <w:sz w:val="24"/>
          <w:szCs w:val="24"/>
        </w:rPr>
        <w:t xml:space="preserve"> de l’Université Laval</w:t>
      </w:r>
      <w:r w:rsidRPr="00AA5888">
        <w:rPr>
          <w:rFonts w:ascii="Century Gothic" w:hAnsi="Century Gothic" w:cs="Arial"/>
          <w:sz w:val="24"/>
          <w:szCs w:val="24"/>
        </w:rPr>
        <w:t xml:space="preserve"> </w:t>
      </w:r>
      <w:r w:rsidR="00091305">
        <w:rPr>
          <w:rFonts w:ascii="Century Gothic" w:hAnsi="Century Gothic" w:cs="Arial"/>
          <w:sz w:val="24"/>
          <w:szCs w:val="24"/>
        </w:rPr>
        <w:t xml:space="preserve">en collaboration avec la FPPE. </w:t>
      </w:r>
      <w:r w:rsidRPr="00AA5888">
        <w:rPr>
          <w:rFonts w:ascii="Century Gothic" w:hAnsi="Century Gothic" w:cs="Arial"/>
          <w:sz w:val="24"/>
          <w:szCs w:val="24"/>
        </w:rPr>
        <w:t xml:space="preserve">Au cours du triennat, </w:t>
      </w:r>
      <w:r w:rsidR="0045232A" w:rsidRPr="00AA5888">
        <w:rPr>
          <w:rFonts w:ascii="Century Gothic" w:hAnsi="Century Gothic" w:cs="Arial"/>
          <w:sz w:val="24"/>
          <w:szCs w:val="24"/>
        </w:rPr>
        <w:t>nous avons jugé</w:t>
      </w:r>
      <w:r w:rsidRPr="00AA5888">
        <w:rPr>
          <w:rFonts w:ascii="Century Gothic" w:hAnsi="Century Gothic" w:cs="Arial"/>
          <w:sz w:val="24"/>
          <w:szCs w:val="24"/>
        </w:rPr>
        <w:t xml:space="preserve"> utile de poursuivre la réflexion sur les obstacles et les incitatifs à la participation des femmes à la vie syndicale. </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 xml:space="preserve">Comme au réseau des jeunes, nous avons présenté la structure syndicale et la convention collective. À partir d’une présentation sur les changements en organisation du travail dans le milieu de l’éducation,  les répondantes du réseau de la condition des femmes ont été invitées à réfléchir aux défis à venir pour les membres et pour les </w:t>
      </w:r>
      <w:r w:rsidR="0045232A" w:rsidRPr="00AA5888">
        <w:rPr>
          <w:rFonts w:ascii="Century Gothic" w:hAnsi="Century Gothic" w:cs="Arial"/>
          <w:sz w:val="24"/>
          <w:szCs w:val="24"/>
        </w:rPr>
        <w:t xml:space="preserve">représentantes et </w:t>
      </w:r>
      <w:r w:rsidRPr="00AA5888">
        <w:rPr>
          <w:rFonts w:ascii="Century Gothic" w:hAnsi="Century Gothic" w:cs="Arial"/>
          <w:sz w:val="24"/>
          <w:szCs w:val="24"/>
        </w:rPr>
        <w:t xml:space="preserve">représentants syndicaux. </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 xml:space="preserve">Les répondantes ont choisi d’initier une démarche visant à faire un état de situation de la participation syndicale des femmes dans chacun des syndicats : pourcentage de femmes impliquées </w:t>
      </w:r>
      <w:r w:rsidRPr="00AA5888">
        <w:rPr>
          <w:rFonts w:ascii="Century Gothic" w:hAnsi="Century Gothic" w:cs="Arial"/>
          <w:i/>
          <w:sz w:val="24"/>
          <w:szCs w:val="24"/>
        </w:rPr>
        <w:t>(à l’exécutif, au comité des relations de travail, comité  de perfectionnement, assemblée générale, assemblée d’unité, comité EHDAA, etc</w:t>
      </w:r>
      <w:r w:rsidR="001E4626" w:rsidRPr="00AA5888">
        <w:rPr>
          <w:rFonts w:ascii="Century Gothic" w:hAnsi="Century Gothic" w:cs="Arial"/>
          <w:i/>
          <w:sz w:val="24"/>
          <w:szCs w:val="24"/>
        </w:rPr>
        <w:t>.</w:t>
      </w:r>
      <w:r w:rsidRPr="00AA5888">
        <w:rPr>
          <w:rFonts w:ascii="Century Gothic" w:hAnsi="Century Gothic" w:cs="Arial"/>
          <w:i/>
          <w:sz w:val="24"/>
          <w:szCs w:val="24"/>
        </w:rPr>
        <w:t>).</w:t>
      </w:r>
      <w:r w:rsidR="0045232A" w:rsidRPr="00AA5888">
        <w:rPr>
          <w:rFonts w:ascii="Century Gothic" w:hAnsi="Century Gothic" w:cs="Arial"/>
          <w:i/>
          <w:sz w:val="24"/>
          <w:szCs w:val="24"/>
        </w:rPr>
        <w:t xml:space="preserve"> </w:t>
      </w:r>
      <w:r w:rsidRPr="00AA5888">
        <w:rPr>
          <w:rFonts w:ascii="Century Gothic" w:hAnsi="Century Gothic" w:cs="Arial"/>
          <w:sz w:val="24"/>
          <w:szCs w:val="24"/>
        </w:rPr>
        <w:t>Cette analyse a permis une réflexion et des échanges sur les meilleurs moyens à mettre en place dans les syndicats pour favoriser l’implication des femmes.</w:t>
      </w:r>
    </w:p>
    <w:p w:rsidR="008D451F" w:rsidRPr="00F600C4" w:rsidRDefault="001A5C61" w:rsidP="0017348C">
      <w:pPr>
        <w:pStyle w:val="Titre1"/>
        <w:spacing w:before="120"/>
        <w:ind w:left="720" w:hanging="720"/>
        <w:rPr>
          <w:rFonts w:ascii="Century Gothic" w:hAnsi="Century Gothic"/>
          <w:smallCaps/>
          <w:color w:val="auto"/>
          <w:u w:val="single"/>
        </w:rPr>
      </w:pPr>
      <w:r w:rsidRPr="00F600C4">
        <w:rPr>
          <w:rFonts w:ascii="Century Gothic" w:hAnsi="Century Gothic"/>
          <w:b w:val="0"/>
          <w:smallCaps/>
          <w:color w:val="auto"/>
          <w:u w:val="single"/>
        </w:rPr>
        <w:t>r</w:t>
      </w:r>
      <w:r w:rsidR="008D451F" w:rsidRPr="00F600C4">
        <w:rPr>
          <w:rFonts w:ascii="Century Gothic" w:hAnsi="Century Gothic"/>
          <w:b w:val="0"/>
          <w:smallCaps/>
          <w:color w:val="auto"/>
          <w:u w:val="single"/>
        </w:rPr>
        <w:t>ecommandations</w:t>
      </w:r>
      <w:r w:rsidRPr="00F600C4">
        <w:rPr>
          <w:rFonts w:ascii="Century Gothic" w:hAnsi="Century Gothic"/>
          <w:smallCaps/>
          <w:color w:val="auto"/>
        </w:rPr>
        <w:t xml:space="preserve"> : </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Tout comme nous l’avons noté dans le cas des autres réseaux, les membres du comité considèrent essentiel de clarifier le rôle et les objectifs des répondantes au dossier de la condition  des femmes afin qu’elles jouent un rôle significatif pour favoriser la participation syndicale des femmes dans leur milieu.</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85% membres de la FPPE sont des femmes et la proportion de femmes occupant des postes de présidente ou vice-présidente de syndicat dépasse rarement 50 %. À elle seule cette situation justifie que dans chacun des syndicats, une réflexion sur les pratiques syndicales soit faite.</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Les membres du comité rappellent certaines des conclusions de la recherche menée par les deux chercheuses de l’UL  à l’effet que les femmes souhaitent avoir davantage de formation et de mentorat afin de développer un sentiment de compétence.</w:t>
      </w:r>
    </w:p>
    <w:p w:rsidR="008D451F" w:rsidRPr="00AA5888" w:rsidRDefault="008D451F" w:rsidP="00A61734">
      <w:pPr>
        <w:spacing w:line="240" w:lineRule="auto"/>
        <w:jc w:val="both"/>
        <w:rPr>
          <w:rFonts w:ascii="Century Gothic" w:hAnsi="Century Gothic" w:cs="Arial"/>
          <w:sz w:val="24"/>
          <w:szCs w:val="24"/>
        </w:rPr>
      </w:pPr>
      <w:r w:rsidRPr="00AA5888">
        <w:rPr>
          <w:rFonts w:ascii="Century Gothic" w:hAnsi="Century Gothic" w:cs="Arial"/>
          <w:sz w:val="24"/>
          <w:szCs w:val="24"/>
        </w:rPr>
        <w:t xml:space="preserve">Les membres </w:t>
      </w:r>
      <w:r w:rsidR="0045232A" w:rsidRPr="00AA5888">
        <w:rPr>
          <w:rFonts w:ascii="Century Gothic" w:hAnsi="Century Gothic" w:cs="Arial"/>
          <w:sz w:val="24"/>
          <w:szCs w:val="24"/>
        </w:rPr>
        <w:t xml:space="preserve">du comité </w:t>
      </w:r>
      <w:r w:rsidRPr="00AA5888">
        <w:rPr>
          <w:rFonts w:ascii="Century Gothic" w:hAnsi="Century Gothic" w:cs="Arial"/>
          <w:sz w:val="24"/>
          <w:szCs w:val="24"/>
        </w:rPr>
        <w:t>de la condition des femmes FPPE pour le triennat 2016-2019</w:t>
      </w:r>
    </w:p>
    <w:p w:rsidR="008D451F" w:rsidRPr="00AA5888" w:rsidRDefault="008D451F" w:rsidP="00A61734">
      <w:pPr>
        <w:spacing w:after="0" w:line="240" w:lineRule="auto"/>
        <w:jc w:val="both"/>
        <w:rPr>
          <w:rFonts w:ascii="Century Gothic" w:hAnsi="Century Gothic" w:cs="Arial"/>
          <w:sz w:val="24"/>
          <w:szCs w:val="24"/>
        </w:rPr>
      </w:pPr>
      <w:r w:rsidRPr="00AA5888">
        <w:rPr>
          <w:rFonts w:ascii="Century Gothic" w:hAnsi="Century Gothic" w:cs="Arial"/>
          <w:sz w:val="24"/>
          <w:szCs w:val="24"/>
        </w:rPr>
        <w:t>Ghislaine Filion, SPPELL</w:t>
      </w:r>
    </w:p>
    <w:p w:rsidR="008D451F" w:rsidRPr="00AA5888" w:rsidRDefault="008D451F" w:rsidP="00A61734">
      <w:pPr>
        <w:spacing w:after="0" w:line="240" w:lineRule="auto"/>
        <w:jc w:val="both"/>
        <w:rPr>
          <w:rFonts w:ascii="Century Gothic" w:hAnsi="Century Gothic" w:cs="Arial"/>
          <w:sz w:val="24"/>
          <w:szCs w:val="24"/>
        </w:rPr>
      </w:pPr>
      <w:r w:rsidRPr="00AA5888">
        <w:rPr>
          <w:rFonts w:ascii="Century Gothic" w:hAnsi="Century Gothic" w:cs="Arial"/>
          <w:sz w:val="24"/>
          <w:szCs w:val="24"/>
        </w:rPr>
        <w:t>Johanne Gingras, SPGP</w:t>
      </w:r>
    </w:p>
    <w:p w:rsidR="008D451F" w:rsidRPr="00AA5888" w:rsidRDefault="008D451F" w:rsidP="00A61734">
      <w:pPr>
        <w:spacing w:after="0" w:line="240" w:lineRule="auto"/>
        <w:jc w:val="both"/>
        <w:rPr>
          <w:rFonts w:ascii="Century Gothic" w:hAnsi="Century Gothic" w:cs="Arial"/>
          <w:sz w:val="24"/>
          <w:szCs w:val="24"/>
        </w:rPr>
      </w:pPr>
      <w:r w:rsidRPr="00AA5888">
        <w:rPr>
          <w:rFonts w:ascii="Century Gothic" w:hAnsi="Century Gothic" w:cs="Arial"/>
          <w:sz w:val="24"/>
          <w:szCs w:val="24"/>
        </w:rPr>
        <w:t>Marie-Claude Rousseau, SPPREQ</w:t>
      </w:r>
    </w:p>
    <w:p w:rsidR="008D451F" w:rsidRDefault="008D451F" w:rsidP="00A61734">
      <w:pPr>
        <w:spacing w:after="0" w:line="240" w:lineRule="auto"/>
        <w:jc w:val="both"/>
        <w:rPr>
          <w:rFonts w:ascii="Century Gothic" w:hAnsi="Century Gothic" w:cs="Arial"/>
          <w:sz w:val="24"/>
          <w:szCs w:val="24"/>
        </w:rPr>
      </w:pPr>
      <w:r w:rsidRPr="00AA5888">
        <w:rPr>
          <w:rFonts w:ascii="Century Gothic" w:hAnsi="Century Gothic" w:cs="Arial"/>
          <w:sz w:val="24"/>
          <w:szCs w:val="24"/>
        </w:rPr>
        <w:t>Sophie Massé, FPPE</w:t>
      </w:r>
    </w:p>
    <w:p w:rsidR="0067546B" w:rsidRDefault="0067546B" w:rsidP="00A61734">
      <w:pPr>
        <w:spacing w:after="0" w:line="240" w:lineRule="auto"/>
        <w:jc w:val="both"/>
        <w:rPr>
          <w:rFonts w:ascii="Century Gothic" w:hAnsi="Century Gothic" w:cs="Arial"/>
          <w:sz w:val="18"/>
          <w:szCs w:val="24"/>
        </w:rPr>
      </w:pPr>
    </w:p>
    <w:p w:rsidR="002325C5" w:rsidRDefault="002325C5" w:rsidP="00A61734">
      <w:pPr>
        <w:spacing w:after="0" w:line="240" w:lineRule="auto"/>
        <w:jc w:val="both"/>
        <w:rPr>
          <w:rFonts w:ascii="Century Gothic" w:hAnsi="Century Gothic" w:cs="Arial"/>
          <w:sz w:val="18"/>
          <w:szCs w:val="24"/>
        </w:rPr>
      </w:pPr>
    </w:p>
    <w:p w:rsidR="00F600C4" w:rsidRPr="00FD1E5D" w:rsidRDefault="00F600C4" w:rsidP="00A61734">
      <w:pPr>
        <w:spacing w:after="0" w:line="240" w:lineRule="auto"/>
        <w:jc w:val="both"/>
        <w:rPr>
          <w:rFonts w:ascii="Century Gothic" w:hAnsi="Century Gothic" w:cs="Arial"/>
          <w:sz w:val="18"/>
          <w:szCs w:val="24"/>
        </w:rPr>
      </w:pPr>
    </w:p>
    <w:p w:rsidR="008E6124" w:rsidRPr="00F600C4" w:rsidRDefault="00EA4CEA" w:rsidP="00F600C4">
      <w:pPr>
        <w:pStyle w:val="Titre"/>
        <w:numPr>
          <w:ilvl w:val="0"/>
          <w:numId w:val="28"/>
        </w:numPr>
        <w:ind w:hanging="1080"/>
        <w:rPr>
          <w:sz w:val="40"/>
          <w:szCs w:val="40"/>
        </w:rPr>
      </w:pPr>
      <w:r w:rsidRPr="00F600C4">
        <w:rPr>
          <w:sz w:val="40"/>
          <w:szCs w:val="40"/>
        </w:rPr>
        <w:t>Faire la promotion des services professionnels publics</w:t>
      </w:r>
    </w:p>
    <w:p w:rsidR="00103873" w:rsidRPr="00AA5888" w:rsidRDefault="00937100" w:rsidP="00E743B2">
      <w:pPr>
        <w:pStyle w:val="NormalWeb"/>
        <w:spacing w:before="0" w:beforeAutospacing="0"/>
        <w:jc w:val="both"/>
        <w:rPr>
          <w:rFonts w:ascii="Century Gothic" w:hAnsi="Century Gothic" w:cs="Arial"/>
          <w:color w:val="000000"/>
        </w:rPr>
      </w:pPr>
      <w:r w:rsidRPr="00AA5888">
        <w:rPr>
          <w:rFonts w:ascii="Century Gothic" w:hAnsi="Century Gothic" w:cs="Arial"/>
          <w:color w:val="000000"/>
        </w:rPr>
        <w:t>Un des</w:t>
      </w:r>
      <w:r w:rsidR="00907979" w:rsidRPr="00AA5888">
        <w:rPr>
          <w:rFonts w:ascii="Century Gothic" w:hAnsi="Century Gothic" w:cs="Arial"/>
          <w:color w:val="000000"/>
        </w:rPr>
        <w:t xml:space="preserve"> rôles majeurs de la FPPE est la promotion des services profess</w:t>
      </w:r>
      <w:r w:rsidRPr="00AA5888">
        <w:rPr>
          <w:rFonts w:ascii="Century Gothic" w:hAnsi="Century Gothic" w:cs="Arial"/>
          <w:color w:val="000000"/>
        </w:rPr>
        <w:t>ionnels. Pour y arriver, il est essentiel de</w:t>
      </w:r>
      <w:r w:rsidR="00907979" w:rsidRPr="00AA5888">
        <w:rPr>
          <w:rFonts w:ascii="Century Gothic" w:hAnsi="Century Gothic" w:cs="Arial"/>
          <w:color w:val="000000"/>
        </w:rPr>
        <w:t xml:space="preserve"> </w:t>
      </w:r>
      <w:r w:rsidRPr="00AA5888">
        <w:rPr>
          <w:rFonts w:ascii="Century Gothic" w:hAnsi="Century Gothic" w:cs="Arial"/>
          <w:color w:val="000000"/>
        </w:rPr>
        <w:t>bien connaitre la réalité des</w:t>
      </w:r>
      <w:r w:rsidR="00907979" w:rsidRPr="00AA5888">
        <w:rPr>
          <w:rFonts w:ascii="Century Gothic" w:hAnsi="Century Gothic" w:cs="Arial"/>
          <w:color w:val="000000"/>
        </w:rPr>
        <w:t xml:space="preserve"> différents corps d’emplois. </w:t>
      </w:r>
      <w:r w:rsidR="00103873" w:rsidRPr="00AA5888">
        <w:rPr>
          <w:rFonts w:ascii="Century Gothic" w:hAnsi="Century Gothic" w:cs="Arial"/>
          <w:color w:val="000000"/>
        </w:rPr>
        <w:t>Ce thème regroupe l’action professionnelle ainsi que les représentations politiques et médiatiques.</w:t>
      </w:r>
    </w:p>
    <w:p w:rsidR="00620A41" w:rsidRPr="002C23F7" w:rsidRDefault="00E743B2" w:rsidP="006609D5">
      <w:pPr>
        <w:pStyle w:val="Titre1"/>
        <w:spacing w:before="240"/>
        <w:ind w:left="720" w:hanging="720"/>
        <w:rPr>
          <w:smallCaps/>
          <w:sz w:val="32"/>
          <w:szCs w:val="32"/>
        </w:rPr>
      </w:pPr>
      <w:r w:rsidRPr="002C23F7">
        <w:rPr>
          <w:smallCaps/>
          <w:sz w:val="32"/>
          <w:szCs w:val="32"/>
        </w:rPr>
        <w:t>2.1</w:t>
      </w:r>
      <w:r w:rsidRPr="002C23F7">
        <w:rPr>
          <w:smallCaps/>
          <w:sz w:val="32"/>
          <w:szCs w:val="32"/>
        </w:rPr>
        <w:tab/>
      </w:r>
      <w:r w:rsidR="00A3006D" w:rsidRPr="002C23F7">
        <w:rPr>
          <w:smallCaps/>
          <w:sz w:val="32"/>
          <w:szCs w:val="32"/>
        </w:rPr>
        <w:t>l</w:t>
      </w:r>
      <w:r w:rsidR="00F96DAF" w:rsidRPr="002C23F7">
        <w:rPr>
          <w:smallCaps/>
          <w:sz w:val="32"/>
          <w:szCs w:val="32"/>
        </w:rPr>
        <w:t>’action professionnelle</w:t>
      </w:r>
    </w:p>
    <w:p w:rsidR="00620A41" w:rsidRPr="00AA5888" w:rsidRDefault="00620A41" w:rsidP="00F96DAF">
      <w:pPr>
        <w:pStyle w:val="NormalWeb"/>
        <w:spacing w:before="0" w:beforeAutospacing="0"/>
        <w:jc w:val="both"/>
        <w:rPr>
          <w:rFonts w:ascii="Century Gothic" w:hAnsi="Century Gothic" w:cs="Arial"/>
          <w:color w:val="222222"/>
          <w:shd w:val="clear" w:color="auto" w:fill="FFFFFF"/>
        </w:rPr>
      </w:pPr>
      <w:r w:rsidRPr="00AA5888">
        <w:rPr>
          <w:rFonts w:ascii="Century Gothic" w:hAnsi="Century Gothic" w:cs="Arial"/>
          <w:color w:val="222222"/>
          <w:shd w:val="clear" w:color="auto" w:fill="FFFFFF"/>
        </w:rPr>
        <w:t>Le monde de l’éducation est en perpétuelle effervescence et plusieurs de ces changements ont un impact sur les services professionnels. Pensons aux modifications apportées à la Loi sur l’instruction publique (projet de loi n</w:t>
      </w:r>
      <w:r w:rsidRPr="00AA5888">
        <w:rPr>
          <w:rFonts w:ascii="Century Gothic" w:hAnsi="Century Gothic" w:cs="Arial"/>
          <w:color w:val="222222"/>
          <w:shd w:val="clear" w:color="auto" w:fill="FFFFFF"/>
          <w:vertAlign w:val="superscript"/>
        </w:rPr>
        <w:t>o</w:t>
      </w:r>
      <w:r w:rsidRPr="00AA5888">
        <w:rPr>
          <w:rFonts w:ascii="Century Gothic" w:hAnsi="Century Gothic" w:cs="Arial"/>
          <w:color w:val="222222"/>
          <w:shd w:val="clear" w:color="auto" w:fill="FFFFFF"/>
        </w:rPr>
        <w:t> 105) qui est venu</w:t>
      </w:r>
      <w:r w:rsidR="00AC394F" w:rsidRPr="00AA5888">
        <w:rPr>
          <w:rFonts w:ascii="Century Gothic" w:hAnsi="Century Gothic" w:cs="Arial"/>
          <w:color w:val="222222"/>
          <w:shd w:val="clear" w:color="auto" w:fill="FFFFFF"/>
        </w:rPr>
        <w:t>e</w:t>
      </w:r>
      <w:r w:rsidRPr="00AA5888">
        <w:rPr>
          <w:rFonts w:ascii="Century Gothic" w:hAnsi="Century Gothic" w:cs="Arial"/>
          <w:color w:val="222222"/>
          <w:shd w:val="clear" w:color="auto" w:fill="FFFFFF"/>
        </w:rPr>
        <w:t xml:space="preserve"> modifier les pouvoirs et les responsabilités des différents acteurs du réseau scolaire en accentuant le processus de décentralisation et ouvrant la porte à la sous-traitance. On peut aussi penser à la Politique de la réussite éducative qui a mis en branle de nombreux chantiers, dont celui de la première transition scolaire</w:t>
      </w:r>
      <w:r w:rsidR="00937100" w:rsidRPr="00AA5888">
        <w:rPr>
          <w:rFonts w:ascii="Century Gothic" w:hAnsi="Century Gothic" w:cs="Arial"/>
          <w:color w:val="222222"/>
          <w:shd w:val="clear" w:color="auto" w:fill="FFFFFF"/>
        </w:rPr>
        <w:t>,</w:t>
      </w:r>
      <w:r w:rsidRPr="00AA5888">
        <w:rPr>
          <w:rFonts w:ascii="Century Gothic" w:hAnsi="Century Gothic" w:cs="Arial"/>
          <w:color w:val="222222"/>
          <w:shd w:val="clear" w:color="auto" w:fill="FFFFFF"/>
        </w:rPr>
        <w:t xml:space="preserve"> ou encore celui des infrastructures scolaires. Plus récemment, les annonces du nouveau gouvernement concernant le dossier de</w:t>
      </w:r>
      <w:r w:rsidR="006926F9" w:rsidRPr="00AA5888">
        <w:rPr>
          <w:rFonts w:ascii="Century Gothic" w:hAnsi="Century Gothic" w:cs="Arial"/>
          <w:color w:val="222222"/>
          <w:shd w:val="clear" w:color="auto" w:fill="FFFFFF"/>
        </w:rPr>
        <w:t>s</w:t>
      </w:r>
      <w:r w:rsidRPr="00AA5888">
        <w:rPr>
          <w:rFonts w:ascii="Century Gothic" w:hAnsi="Century Gothic" w:cs="Arial"/>
          <w:color w:val="222222"/>
          <w:shd w:val="clear" w:color="auto" w:fill="FFFFFF"/>
        </w:rPr>
        <w:t xml:space="preserve"> maternelle</w:t>
      </w:r>
      <w:r w:rsidR="006926F9" w:rsidRPr="00AA5888">
        <w:rPr>
          <w:rFonts w:ascii="Century Gothic" w:hAnsi="Century Gothic" w:cs="Arial"/>
          <w:color w:val="222222"/>
          <w:shd w:val="clear" w:color="auto" w:fill="FFFFFF"/>
        </w:rPr>
        <w:t>s</w:t>
      </w:r>
      <w:r w:rsidRPr="00AA5888">
        <w:rPr>
          <w:rFonts w:ascii="Century Gothic" w:hAnsi="Century Gothic" w:cs="Arial"/>
          <w:color w:val="222222"/>
          <w:shd w:val="clear" w:color="auto" w:fill="FFFFFF"/>
        </w:rPr>
        <w:t xml:space="preserve"> 4 ans ou celui des enseignants experts nous interpelle</w:t>
      </w:r>
      <w:r w:rsidR="00FC2848" w:rsidRPr="00AA5888">
        <w:rPr>
          <w:rFonts w:ascii="Century Gothic" w:hAnsi="Century Gothic" w:cs="Arial"/>
          <w:color w:val="222222"/>
          <w:shd w:val="clear" w:color="auto" w:fill="FFFFFF"/>
        </w:rPr>
        <w:t>nt</w:t>
      </w:r>
      <w:r w:rsidRPr="00AA5888">
        <w:rPr>
          <w:rFonts w:ascii="Century Gothic" w:hAnsi="Century Gothic" w:cs="Arial"/>
          <w:color w:val="222222"/>
          <w:shd w:val="clear" w:color="auto" w:fill="FFFFFF"/>
        </w:rPr>
        <w:t xml:space="preserve"> grandement.</w:t>
      </w:r>
    </w:p>
    <w:p w:rsidR="00620A41" w:rsidRPr="00AA5888" w:rsidRDefault="00620A41" w:rsidP="00620A41">
      <w:pPr>
        <w:pStyle w:val="NormalWeb"/>
        <w:jc w:val="both"/>
        <w:rPr>
          <w:rFonts w:ascii="Century Gothic" w:hAnsi="Century Gothic" w:cs="Arial"/>
          <w:color w:val="222222"/>
          <w:shd w:val="clear" w:color="auto" w:fill="FFFFFF"/>
        </w:rPr>
      </w:pPr>
      <w:r w:rsidRPr="00AA5888">
        <w:rPr>
          <w:rFonts w:ascii="Century Gothic" w:hAnsi="Century Gothic" w:cs="Arial"/>
          <w:color w:val="222222"/>
          <w:shd w:val="clear" w:color="auto" w:fill="FFFFFF"/>
        </w:rPr>
        <w:t>L’importance de la recherche en éducation s’est considérablement accrue et son influence se fait sentir sur les décisions du ministère de l’Éducation, dans les commissions scolaires et dans les médias. La Fédération est appelée à se positionner</w:t>
      </w:r>
      <w:r w:rsidR="00B97AF7" w:rsidRPr="00AA5888">
        <w:rPr>
          <w:rFonts w:ascii="Century Gothic" w:hAnsi="Century Gothic" w:cs="Arial"/>
          <w:color w:val="222222"/>
          <w:shd w:val="clear" w:color="auto" w:fill="FFFFFF"/>
        </w:rPr>
        <w:t>,</w:t>
      </w:r>
      <w:r w:rsidRPr="00AA5888">
        <w:rPr>
          <w:rFonts w:ascii="Century Gothic" w:hAnsi="Century Gothic" w:cs="Arial"/>
          <w:color w:val="222222"/>
          <w:shd w:val="clear" w:color="auto" w:fill="FFFFFF"/>
        </w:rPr>
        <w:t xml:space="preserve"> non seulement sur les conditions de travail des membres, mais sur les éléments relevant de leur expertise (réussite des élèves, adéquation formation/emploi, nouvelles approches pédagogiques, </w:t>
      </w:r>
      <w:r w:rsidR="006926F9" w:rsidRPr="00AA5888">
        <w:rPr>
          <w:rFonts w:ascii="Century Gothic" w:hAnsi="Century Gothic" w:cs="Arial"/>
          <w:color w:val="222222"/>
          <w:shd w:val="clear" w:color="auto" w:fill="FFFFFF"/>
        </w:rPr>
        <w:t xml:space="preserve">validation, </w:t>
      </w:r>
      <w:r w:rsidRPr="00AA5888">
        <w:rPr>
          <w:rFonts w:ascii="Century Gothic" w:hAnsi="Century Gothic" w:cs="Arial"/>
          <w:color w:val="222222"/>
          <w:shd w:val="clear" w:color="auto" w:fill="FFFFFF"/>
        </w:rPr>
        <w:t>l’utilisation des nouvelles technologies, difficultés vécues par les élèves, transition scolaire, contexte socio-économique, etc.).</w:t>
      </w:r>
    </w:p>
    <w:p w:rsidR="00620A41" w:rsidRPr="00AA5888" w:rsidRDefault="00620A41" w:rsidP="00620A41">
      <w:pPr>
        <w:pStyle w:val="NormalWeb"/>
        <w:jc w:val="both"/>
        <w:rPr>
          <w:rFonts w:ascii="Century Gothic" w:hAnsi="Century Gothic" w:cs="Arial"/>
          <w:color w:val="222222"/>
          <w:shd w:val="clear" w:color="auto" w:fill="FFFFFF"/>
        </w:rPr>
      </w:pPr>
      <w:r w:rsidRPr="00AA5888">
        <w:rPr>
          <w:rFonts w:ascii="Century Gothic" w:hAnsi="Century Gothic" w:cs="Arial"/>
          <w:color w:val="222222"/>
          <w:shd w:val="clear" w:color="auto" w:fill="FFFFFF"/>
        </w:rPr>
        <w:t>La FPPE doit défendre des positions claires et bien documentées afin de jouer un rôle d’influence auprès du ministère (participation à des comités et présentation de dossiers). Les lieux d’interventions sont multiples : CSQ, FSE, Fédération des commissions scolaires et autres associations et regroupements, dont le CTREQ</w:t>
      </w:r>
      <w:r w:rsidR="00937100" w:rsidRPr="00AA5888">
        <w:rPr>
          <w:rFonts w:ascii="Century Gothic" w:hAnsi="Century Gothic" w:cs="Arial"/>
          <w:color w:val="222222"/>
          <w:shd w:val="clear" w:color="auto" w:fill="FFFFFF"/>
        </w:rPr>
        <w:t>, etc.</w:t>
      </w:r>
    </w:p>
    <w:p w:rsidR="00620A41" w:rsidRPr="00AA5888" w:rsidRDefault="00620A41" w:rsidP="00620A41">
      <w:pPr>
        <w:pStyle w:val="NormalWeb"/>
        <w:jc w:val="both"/>
        <w:rPr>
          <w:rFonts w:ascii="Century Gothic" w:hAnsi="Century Gothic" w:cs="Arial"/>
          <w:color w:val="222222"/>
          <w:shd w:val="clear" w:color="auto" w:fill="FFFFFF"/>
        </w:rPr>
      </w:pPr>
      <w:r w:rsidRPr="00AA5888">
        <w:rPr>
          <w:rFonts w:ascii="Century Gothic" w:hAnsi="Century Gothic" w:cs="Arial"/>
          <w:color w:val="222222"/>
          <w:shd w:val="clear" w:color="auto" w:fill="FFFFFF"/>
        </w:rPr>
        <w:t>En s’appuyant sur des travaux d’enquête et d’analyse, des sondages, des rencontres avec des groupes de professionnelles ou professionnels et des collaborations avec des chercheuses ou chercheurs ainsi que divers organismes, la Fédération développe</w:t>
      </w:r>
      <w:r w:rsidR="00937100" w:rsidRPr="00AA5888">
        <w:rPr>
          <w:rFonts w:ascii="Century Gothic" w:hAnsi="Century Gothic" w:cs="Arial"/>
          <w:color w:val="222222"/>
          <w:shd w:val="clear" w:color="auto" w:fill="FFFFFF"/>
        </w:rPr>
        <w:t>, avec l’aide de la conseillère en action professionnelle, Marie-</w:t>
      </w:r>
      <w:r w:rsidR="00EE2921">
        <w:rPr>
          <w:rFonts w:ascii="Century Gothic" w:hAnsi="Century Gothic" w:cs="Arial"/>
          <w:color w:val="222222"/>
          <w:shd w:val="clear" w:color="auto" w:fill="FFFFFF"/>
        </w:rPr>
        <w:t>È</w:t>
      </w:r>
      <w:r w:rsidR="00937100" w:rsidRPr="00AA5888">
        <w:rPr>
          <w:rFonts w:ascii="Century Gothic" w:hAnsi="Century Gothic" w:cs="Arial"/>
          <w:color w:val="222222"/>
          <w:shd w:val="clear" w:color="auto" w:fill="FFFFFF"/>
        </w:rPr>
        <w:t xml:space="preserve">ve Quirion, </w:t>
      </w:r>
      <w:r w:rsidRPr="00AA5888">
        <w:rPr>
          <w:rFonts w:ascii="Century Gothic" w:hAnsi="Century Gothic" w:cs="Arial"/>
          <w:color w:val="222222"/>
          <w:shd w:val="clear" w:color="auto" w:fill="FFFFFF"/>
        </w:rPr>
        <w:t xml:space="preserve"> un </w:t>
      </w:r>
      <w:r w:rsidR="00FF43EF" w:rsidRPr="00AA5888">
        <w:rPr>
          <w:rFonts w:ascii="Century Gothic" w:hAnsi="Century Gothic" w:cs="Arial"/>
          <w:color w:val="222222"/>
          <w:shd w:val="clear" w:color="auto" w:fill="FFFFFF"/>
        </w:rPr>
        <w:t>point de vue qui lui est propre. E</w:t>
      </w:r>
      <w:r w:rsidRPr="00AA5888">
        <w:rPr>
          <w:rFonts w:ascii="Century Gothic" w:hAnsi="Century Gothic" w:cs="Arial"/>
          <w:color w:val="222222"/>
          <w:shd w:val="clear" w:color="auto" w:fill="FFFFFF"/>
        </w:rPr>
        <w:t>lle prend position et participe au débat public sur différentes questions relatives à l’éducation.</w:t>
      </w:r>
    </w:p>
    <w:p w:rsidR="00620A41" w:rsidRPr="00AA5888" w:rsidRDefault="00620A41" w:rsidP="00620A41">
      <w:pPr>
        <w:pStyle w:val="NormalWeb"/>
        <w:rPr>
          <w:rFonts w:ascii="Century Gothic" w:hAnsi="Century Gothic" w:cs="Arial"/>
          <w:color w:val="222222"/>
          <w:shd w:val="clear" w:color="auto" w:fill="FFFFFF"/>
        </w:rPr>
      </w:pPr>
      <w:r w:rsidRPr="00AA5888">
        <w:rPr>
          <w:rFonts w:ascii="Century Gothic" w:hAnsi="Century Gothic" w:cs="Arial"/>
          <w:color w:val="222222"/>
          <w:shd w:val="clear" w:color="auto" w:fill="FFFFFF"/>
        </w:rPr>
        <w:t>Les dossiers traités sont variés, mais ils sont tous déterminés en fonction de besoins exprimés par les membres</w:t>
      </w:r>
      <w:r w:rsidR="006926F9" w:rsidRPr="00AA5888">
        <w:rPr>
          <w:rFonts w:ascii="Century Gothic" w:hAnsi="Century Gothic" w:cs="Arial"/>
          <w:color w:val="222222"/>
          <w:shd w:val="clear" w:color="auto" w:fill="FFFFFF"/>
        </w:rPr>
        <w:t xml:space="preserve"> et de l’actualité politique</w:t>
      </w:r>
      <w:r w:rsidRPr="00AA5888">
        <w:rPr>
          <w:rFonts w:ascii="Century Gothic" w:hAnsi="Century Gothic" w:cs="Arial"/>
          <w:color w:val="222222"/>
          <w:shd w:val="clear" w:color="auto" w:fill="FFFFFF"/>
        </w:rPr>
        <w:t>. Les voici, de façon non exhaustive :</w:t>
      </w:r>
    </w:p>
    <w:p w:rsidR="00620A41" w:rsidRPr="00AA5888" w:rsidRDefault="00620A41" w:rsidP="00620A41">
      <w:pPr>
        <w:pStyle w:val="NormalWeb"/>
        <w:numPr>
          <w:ilvl w:val="0"/>
          <w:numId w:val="17"/>
        </w:numPr>
        <w:rPr>
          <w:rFonts w:ascii="Century Gothic" w:hAnsi="Century Gothic" w:cs="Arial"/>
          <w:color w:val="000000"/>
        </w:rPr>
      </w:pPr>
      <w:r w:rsidRPr="00AA5888">
        <w:rPr>
          <w:rFonts w:ascii="Century Gothic" w:hAnsi="Century Gothic" w:cs="Arial"/>
          <w:color w:val="000000"/>
        </w:rPr>
        <w:t>La conseillance pédagogique (participation au comité pilote sur le nouveau référentiel de compétences);</w:t>
      </w:r>
    </w:p>
    <w:p w:rsidR="00620A41" w:rsidRPr="00AA5888" w:rsidRDefault="00620A41" w:rsidP="00620A41">
      <w:pPr>
        <w:pStyle w:val="NormalWeb"/>
        <w:numPr>
          <w:ilvl w:val="0"/>
          <w:numId w:val="17"/>
        </w:numPr>
        <w:rPr>
          <w:rFonts w:ascii="Century Gothic" w:hAnsi="Century Gothic" w:cs="Arial"/>
          <w:color w:val="000000"/>
        </w:rPr>
      </w:pPr>
      <w:r w:rsidRPr="00AA5888">
        <w:rPr>
          <w:rFonts w:ascii="Century Gothic" w:hAnsi="Century Gothic" w:cs="Arial"/>
          <w:color w:val="000000"/>
        </w:rPr>
        <w:t xml:space="preserve">L’orientation scolaire et professionnelle (sondage, rapport, </w:t>
      </w:r>
      <w:r w:rsidR="001C3EA7" w:rsidRPr="00AA5888">
        <w:rPr>
          <w:rFonts w:ascii="Century Gothic" w:hAnsi="Century Gothic"/>
        </w:rPr>
        <w:t>re</w:t>
      </w:r>
      <w:r w:rsidRPr="00AA5888">
        <w:rPr>
          <w:rFonts w:ascii="Century Gothic" w:hAnsi="Century Gothic" w:cs="Arial"/>
          <w:color w:val="000000"/>
        </w:rPr>
        <w:t>présentations);</w:t>
      </w:r>
    </w:p>
    <w:p w:rsidR="00620A41" w:rsidRPr="00094E1F" w:rsidRDefault="00620A41" w:rsidP="00620A41">
      <w:pPr>
        <w:pStyle w:val="NormalWeb"/>
        <w:numPr>
          <w:ilvl w:val="0"/>
          <w:numId w:val="17"/>
        </w:numPr>
        <w:rPr>
          <w:rFonts w:ascii="Century Gothic" w:hAnsi="Century Gothic" w:cs="Arial"/>
          <w:color w:val="000000"/>
        </w:rPr>
      </w:pPr>
      <w:r w:rsidRPr="00094E1F">
        <w:rPr>
          <w:rFonts w:ascii="Century Gothic" w:hAnsi="Century Gothic" w:cs="Arial"/>
          <w:color w:val="000000"/>
        </w:rPr>
        <w:t xml:space="preserve">Processus de validation de clientèle EHDAA </w:t>
      </w:r>
      <w:r w:rsidR="00A75C39" w:rsidRPr="00094E1F">
        <w:rPr>
          <w:rFonts w:ascii="Century Gothic" w:hAnsi="Century Gothic"/>
        </w:rPr>
        <w:t xml:space="preserve">(Avis, </w:t>
      </w:r>
      <w:r w:rsidR="001C3EA7" w:rsidRPr="00094E1F">
        <w:rPr>
          <w:rFonts w:ascii="Century Gothic" w:hAnsi="Century Gothic"/>
        </w:rPr>
        <w:t>représentations)</w:t>
      </w:r>
    </w:p>
    <w:p w:rsidR="00620A41" w:rsidRPr="00094E1F" w:rsidRDefault="00620A41" w:rsidP="00620A41">
      <w:pPr>
        <w:pStyle w:val="NormalWeb"/>
        <w:numPr>
          <w:ilvl w:val="0"/>
          <w:numId w:val="17"/>
        </w:numPr>
        <w:rPr>
          <w:rFonts w:ascii="Century Gothic" w:hAnsi="Century Gothic" w:cs="Arial"/>
          <w:color w:val="000000"/>
        </w:rPr>
      </w:pPr>
      <w:r w:rsidRPr="00094E1F">
        <w:rPr>
          <w:rFonts w:ascii="Century Gothic" w:hAnsi="Century Gothic" w:cs="Arial"/>
          <w:color w:val="000000"/>
        </w:rPr>
        <w:t>La première transition scolaire (comité CSQ, tournée des partis politiques et des Fédérations concernées)</w:t>
      </w:r>
    </w:p>
    <w:p w:rsidR="00620A41" w:rsidRPr="00094E1F" w:rsidRDefault="00620A41" w:rsidP="00620A41">
      <w:pPr>
        <w:pStyle w:val="NormalWeb"/>
        <w:numPr>
          <w:ilvl w:val="0"/>
          <w:numId w:val="17"/>
        </w:numPr>
        <w:rPr>
          <w:rFonts w:ascii="Century Gothic" w:hAnsi="Century Gothic" w:cs="Arial"/>
          <w:color w:val="000000"/>
        </w:rPr>
      </w:pPr>
      <w:r w:rsidRPr="00094E1F">
        <w:rPr>
          <w:rFonts w:ascii="Century Gothic" w:hAnsi="Century Gothic" w:cs="Arial"/>
          <w:color w:val="000000"/>
        </w:rPr>
        <w:t>Les ressources matérielles (rencontres avec les membres, rédaction rapport, représentations)</w:t>
      </w:r>
    </w:p>
    <w:p w:rsidR="00620A41" w:rsidRPr="00094E1F" w:rsidRDefault="00620A41" w:rsidP="00620A41">
      <w:pPr>
        <w:pStyle w:val="NormalWeb"/>
        <w:numPr>
          <w:ilvl w:val="0"/>
          <w:numId w:val="17"/>
        </w:numPr>
        <w:rPr>
          <w:rFonts w:ascii="Century Gothic" w:hAnsi="Century Gothic" w:cs="Arial"/>
          <w:color w:val="000000"/>
        </w:rPr>
      </w:pPr>
      <w:r w:rsidRPr="00094E1F">
        <w:rPr>
          <w:rFonts w:ascii="Century Gothic" w:hAnsi="Century Gothic" w:cs="Arial"/>
          <w:color w:val="000000"/>
        </w:rPr>
        <w:t>La formation professionnelle (rédaction d’avis, participation ……)</w:t>
      </w:r>
    </w:p>
    <w:p w:rsidR="00620A41" w:rsidRPr="00094E1F" w:rsidRDefault="00620A41" w:rsidP="00620A41">
      <w:pPr>
        <w:pStyle w:val="NormalWeb"/>
        <w:numPr>
          <w:ilvl w:val="0"/>
          <w:numId w:val="17"/>
        </w:numPr>
        <w:rPr>
          <w:rFonts w:ascii="Century Gothic" w:hAnsi="Century Gothic" w:cs="Arial"/>
          <w:color w:val="000000"/>
        </w:rPr>
      </w:pPr>
      <w:r w:rsidRPr="00094E1F">
        <w:rPr>
          <w:rFonts w:ascii="Century Gothic" w:hAnsi="Century Gothic" w:cs="Arial"/>
          <w:color w:val="000000"/>
        </w:rPr>
        <w:t>La FGA</w:t>
      </w:r>
      <w:r w:rsidRPr="00094E1F">
        <w:rPr>
          <w:rFonts w:ascii="Century Gothic" w:hAnsi="Century Gothic" w:cs="Arial"/>
        </w:rPr>
        <w:t xml:space="preserve"> </w:t>
      </w:r>
      <w:r w:rsidR="008D0868" w:rsidRPr="00094E1F">
        <w:rPr>
          <w:rFonts w:ascii="Century Gothic" w:hAnsi="Century Gothic" w:cs="Arial"/>
        </w:rPr>
        <w:t>(demande d’accès à l’information, intervention médiatique)</w:t>
      </w:r>
    </w:p>
    <w:p w:rsidR="00620A41" w:rsidRPr="00094E1F" w:rsidRDefault="00620A41" w:rsidP="00620A41">
      <w:pPr>
        <w:pStyle w:val="NormalWeb"/>
        <w:numPr>
          <w:ilvl w:val="0"/>
          <w:numId w:val="17"/>
        </w:numPr>
        <w:rPr>
          <w:rFonts w:ascii="Century Gothic" w:hAnsi="Century Gothic" w:cs="Arial"/>
          <w:color w:val="000000"/>
        </w:rPr>
      </w:pPr>
      <w:r w:rsidRPr="00094E1F">
        <w:rPr>
          <w:rFonts w:ascii="Century Gothic" w:hAnsi="Century Gothic" w:cs="Arial"/>
          <w:color w:val="000000"/>
        </w:rPr>
        <w:t>PL 105 (Rédaction d’avis, représentations et formation)</w:t>
      </w:r>
    </w:p>
    <w:p w:rsidR="00620A41" w:rsidRPr="00094E1F" w:rsidRDefault="00620A41" w:rsidP="00620A41">
      <w:pPr>
        <w:pStyle w:val="NormalWeb"/>
        <w:numPr>
          <w:ilvl w:val="0"/>
          <w:numId w:val="17"/>
        </w:numPr>
        <w:rPr>
          <w:rFonts w:ascii="Century Gothic" w:hAnsi="Century Gothic" w:cs="Arial"/>
          <w:color w:val="000000"/>
        </w:rPr>
      </w:pPr>
      <w:r w:rsidRPr="00094E1F">
        <w:rPr>
          <w:rFonts w:ascii="Century Gothic" w:hAnsi="Century Gothic" w:cs="Arial"/>
          <w:color w:val="000000"/>
        </w:rPr>
        <w:t>Le numérique (collaboration enquête CSQ, représentations)</w:t>
      </w:r>
    </w:p>
    <w:p w:rsidR="00620A41" w:rsidRPr="00094E1F" w:rsidRDefault="00620A41" w:rsidP="00620A41">
      <w:pPr>
        <w:pStyle w:val="NormalWeb"/>
        <w:numPr>
          <w:ilvl w:val="0"/>
          <w:numId w:val="17"/>
        </w:numPr>
        <w:rPr>
          <w:rFonts w:ascii="Century Gothic" w:hAnsi="Century Gothic"/>
        </w:rPr>
      </w:pPr>
      <w:r w:rsidRPr="00094E1F">
        <w:rPr>
          <w:rFonts w:ascii="Century Gothic" w:hAnsi="Century Gothic" w:cs="Arial"/>
          <w:color w:val="000000"/>
        </w:rPr>
        <w:t xml:space="preserve">Enquête IRIS sur les conditions de travail des </w:t>
      </w:r>
      <w:r w:rsidRPr="00094E1F">
        <w:rPr>
          <w:rFonts w:ascii="Century Gothic" w:hAnsi="Century Gothic"/>
        </w:rPr>
        <w:t>membres</w:t>
      </w:r>
      <w:r w:rsidR="001C3EA7" w:rsidRPr="00094E1F">
        <w:rPr>
          <w:rFonts w:ascii="Century Gothic" w:hAnsi="Century Gothic"/>
        </w:rPr>
        <w:t xml:space="preserve"> (collaboration)</w:t>
      </w:r>
    </w:p>
    <w:p w:rsidR="00620A41" w:rsidRPr="00094E1F" w:rsidRDefault="00620A41" w:rsidP="00620A41">
      <w:pPr>
        <w:pStyle w:val="NormalWeb"/>
        <w:numPr>
          <w:ilvl w:val="0"/>
          <w:numId w:val="17"/>
        </w:numPr>
        <w:rPr>
          <w:rFonts w:ascii="Century Gothic" w:hAnsi="Century Gothic" w:cs="Arial"/>
          <w:color w:val="000000"/>
        </w:rPr>
      </w:pPr>
      <w:r w:rsidRPr="00094E1F">
        <w:rPr>
          <w:rFonts w:ascii="Century Gothic" w:hAnsi="Century Gothic" w:cs="Arial"/>
          <w:color w:val="000000"/>
        </w:rPr>
        <w:t>CTREQ, participation au comité sur le transfert en éducation et symposium</w:t>
      </w:r>
    </w:p>
    <w:p w:rsidR="00620A41" w:rsidRPr="00094E1F" w:rsidRDefault="00620A41" w:rsidP="00620A41">
      <w:pPr>
        <w:pStyle w:val="NormalWeb"/>
        <w:numPr>
          <w:ilvl w:val="0"/>
          <w:numId w:val="17"/>
        </w:numPr>
        <w:rPr>
          <w:rFonts w:ascii="Century Gothic" w:hAnsi="Century Gothic" w:cs="Arial"/>
          <w:color w:val="000000"/>
        </w:rPr>
      </w:pPr>
      <w:r w:rsidRPr="00094E1F">
        <w:rPr>
          <w:rFonts w:ascii="Century Gothic" w:hAnsi="Century Gothic" w:cs="Arial"/>
          <w:color w:val="000000"/>
        </w:rPr>
        <w:t xml:space="preserve">Éducation à la sexualité </w:t>
      </w:r>
      <w:r w:rsidR="001C3EA7" w:rsidRPr="00094E1F">
        <w:rPr>
          <w:rFonts w:ascii="Century Gothic" w:hAnsi="Century Gothic"/>
        </w:rPr>
        <w:t>(participation et représentations</w:t>
      </w:r>
      <w:r w:rsidR="00103873" w:rsidRPr="00094E1F">
        <w:rPr>
          <w:rFonts w:ascii="Century Gothic" w:hAnsi="Century Gothic"/>
        </w:rPr>
        <w:t xml:space="preserve"> notamment pour l’ajout du corps d’emplois de sexologue à notre plan de classification</w:t>
      </w:r>
      <w:r w:rsidR="001C3EA7" w:rsidRPr="00094E1F">
        <w:rPr>
          <w:rFonts w:ascii="Century Gothic" w:hAnsi="Century Gothic"/>
        </w:rPr>
        <w:t>)</w:t>
      </w:r>
    </w:p>
    <w:p w:rsidR="00620A41" w:rsidRPr="00094E1F" w:rsidRDefault="00620A41" w:rsidP="00620A41">
      <w:pPr>
        <w:pStyle w:val="NormalWeb"/>
        <w:numPr>
          <w:ilvl w:val="0"/>
          <w:numId w:val="17"/>
        </w:numPr>
        <w:rPr>
          <w:rFonts w:ascii="Century Gothic" w:hAnsi="Century Gothic" w:cs="Arial"/>
          <w:color w:val="000000"/>
        </w:rPr>
      </w:pPr>
      <w:r w:rsidRPr="00094E1F">
        <w:rPr>
          <w:rFonts w:ascii="Century Gothic" w:hAnsi="Century Gothic" w:cs="Arial"/>
          <w:color w:val="000000"/>
        </w:rPr>
        <w:t>Réactions à des publications, dont celles du Conseil supérieur de l’éducation.</w:t>
      </w:r>
    </w:p>
    <w:p w:rsidR="00620A41" w:rsidRPr="00094E1F" w:rsidRDefault="00620A41" w:rsidP="00620A41">
      <w:pPr>
        <w:pStyle w:val="NormalWeb"/>
        <w:numPr>
          <w:ilvl w:val="0"/>
          <w:numId w:val="17"/>
        </w:numPr>
        <w:rPr>
          <w:rFonts w:ascii="Century Gothic" w:hAnsi="Century Gothic"/>
        </w:rPr>
      </w:pPr>
      <w:r w:rsidRPr="00094E1F">
        <w:rPr>
          <w:rFonts w:ascii="Century Gothic" w:hAnsi="Century Gothic" w:cs="Arial"/>
          <w:color w:val="000000"/>
        </w:rPr>
        <w:t>Analyse de règles budgétaires (</w:t>
      </w:r>
      <w:r w:rsidRPr="00094E1F">
        <w:rPr>
          <w:rFonts w:ascii="Century Gothic" w:hAnsi="Century Gothic"/>
        </w:rPr>
        <w:t>mémoire</w:t>
      </w:r>
      <w:r w:rsidR="001C3EA7" w:rsidRPr="00094E1F">
        <w:rPr>
          <w:rFonts w:ascii="Century Gothic" w:hAnsi="Century Gothic"/>
        </w:rPr>
        <w:t>, formation, représentations</w:t>
      </w:r>
      <w:r w:rsidR="001C3EA7" w:rsidRPr="00094E1F">
        <w:rPr>
          <w:rFonts w:ascii="Century Gothic" w:hAnsi="Century Gothic" w:cs="Arial"/>
        </w:rPr>
        <w:t>)</w:t>
      </w:r>
    </w:p>
    <w:p w:rsidR="001C3EA7" w:rsidRPr="00094E1F" w:rsidRDefault="00620A41" w:rsidP="001C3EA7">
      <w:pPr>
        <w:pStyle w:val="NormalWeb"/>
        <w:numPr>
          <w:ilvl w:val="0"/>
          <w:numId w:val="17"/>
        </w:numPr>
        <w:rPr>
          <w:rFonts w:ascii="Century Gothic" w:hAnsi="Century Gothic"/>
        </w:rPr>
      </w:pPr>
      <w:r w:rsidRPr="00094E1F">
        <w:rPr>
          <w:rFonts w:ascii="Century Gothic" w:hAnsi="Century Gothic" w:cs="Arial"/>
          <w:color w:val="000000"/>
        </w:rPr>
        <w:t>La sous-traitance les CJE et les faux partenariats</w:t>
      </w:r>
      <w:r w:rsidR="001C3EA7" w:rsidRPr="00094E1F">
        <w:rPr>
          <w:rFonts w:ascii="Century Gothic" w:hAnsi="Century Gothic" w:cs="Arial"/>
          <w:color w:val="000000"/>
        </w:rPr>
        <w:t>.</w:t>
      </w:r>
      <w:r w:rsidR="002E3687" w:rsidRPr="00094E1F">
        <w:rPr>
          <w:rFonts w:ascii="Century Gothic" w:hAnsi="Century Gothic" w:cs="Arial"/>
          <w:color w:val="000000"/>
        </w:rPr>
        <w:t xml:space="preserve"> </w:t>
      </w:r>
      <w:r w:rsidR="002E3687" w:rsidRPr="00094E1F">
        <w:rPr>
          <w:rFonts w:ascii="Century Gothic" w:hAnsi="Century Gothic"/>
        </w:rPr>
        <w:t>(interventions à plusieurs niveaux)</w:t>
      </w:r>
    </w:p>
    <w:p w:rsidR="00620A41" w:rsidRPr="00094E1F" w:rsidRDefault="00620A41" w:rsidP="00094E1F">
      <w:pPr>
        <w:pStyle w:val="NormalWeb"/>
        <w:jc w:val="both"/>
        <w:rPr>
          <w:rFonts w:ascii="Century Gothic" w:hAnsi="Century Gothic" w:cs="Arial"/>
          <w:color w:val="222222"/>
          <w:shd w:val="clear" w:color="auto" w:fill="FFFFFF"/>
        </w:rPr>
      </w:pPr>
      <w:r w:rsidRPr="00094E1F">
        <w:rPr>
          <w:rFonts w:ascii="Century Gothic" w:hAnsi="Century Gothic" w:cs="Arial"/>
          <w:color w:val="222222"/>
          <w:shd w:val="clear" w:color="auto" w:fill="FFFFFF"/>
        </w:rPr>
        <w:t xml:space="preserve">La FPPE a </w:t>
      </w:r>
      <w:r w:rsidRPr="00094E1F">
        <w:rPr>
          <w:rFonts w:ascii="Century Gothic" w:hAnsi="Century Gothic"/>
          <w:shd w:val="clear" w:color="auto" w:fill="FFFFFF"/>
        </w:rPr>
        <w:t>participé</w:t>
      </w:r>
      <w:r w:rsidR="00103873" w:rsidRPr="00094E1F">
        <w:rPr>
          <w:rFonts w:ascii="Century Gothic" w:hAnsi="Century Gothic"/>
          <w:shd w:val="clear" w:color="auto" w:fill="FFFFFF"/>
        </w:rPr>
        <w:t xml:space="preserve"> activement</w:t>
      </w:r>
      <w:r w:rsidRPr="00094E1F">
        <w:rPr>
          <w:rFonts w:ascii="Century Gothic" w:hAnsi="Century Gothic" w:cs="Arial"/>
          <w:color w:val="222222"/>
          <w:shd w:val="clear" w:color="auto" w:fill="FFFFFF"/>
        </w:rPr>
        <w:t>, à l’invitation du ministère, aux comités suivants : la table sur l’orientation scolaire</w:t>
      </w:r>
      <w:r w:rsidRPr="00094E1F">
        <w:rPr>
          <w:rFonts w:ascii="Century Gothic" w:hAnsi="Century Gothic"/>
          <w:color w:val="000000"/>
        </w:rPr>
        <w:t xml:space="preserve">, la </w:t>
      </w:r>
      <w:r w:rsidR="00FC2848" w:rsidRPr="00094E1F">
        <w:rPr>
          <w:rFonts w:ascii="Century Gothic" w:hAnsi="Century Gothic"/>
          <w:color w:val="000000"/>
        </w:rPr>
        <w:t>table sur le préscol</w:t>
      </w:r>
      <w:r w:rsidRPr="00094E1F">
        <w:rPr>
          <w:rFonts w:ascii="Century Gothic" w:hAnsi="Century Gothic"/>
          <w:color w:val="000000"/>
        </w:rPr>
        <w:t>aire, le comité sur la maternelle 4 ans, le comité sur l’</w:t>
      </w:r>
      <w:r w:rsidRPr="00094E1F">
        <w:rPr>
          <w:rFonts w:ascii="Century Gothic" w:hAnsi="Century Gothic" w:cs="Arial"/>
          <w:color w:val="222222"/>
          <w:shd w:val="clear" w:color="auto" w:fill="FFFFFF"/>
        </w:rPr>
        <w:t>éducation à la sexualité et le groupe de concertation en adaptation scolaire.</w:t>
      </w:r>
    </w:p>
    <w:p w:rsidR="00620A41" w:rsidRPr="00094E1F" w:rsidRDefault="00620A41" w:rsidP="00620A41">
      <w:pPr>
        <w:pStyle w:val="NormalWeb"/>
        <w:jc w:val="both"/>
        <w:rPr>
          <w:rFonts w:ascii="Century Gothic" w:hAnsi="Century Gothic" w:cs="Arial"/>
          <w:color w:val="222222"/>
          <w:shd w:val="clear" w:color="auto" w:fill="FFFFFF"/>
        </w:rPr>
      </w:pPr>
      <w:r w:rsidRPr="00094E1F">
        <w:rPr>
          <w:rFonts w:ascii="Century Gothic" w:hAnsi="Century Gothic" w:cs="Arial"/>
          <w:color w:val="222222"/>
          <w:shd w:val="clear" w:color="auto" w:fill="FFFFFF"/>
        </w:rPr>
        <w:t xml:space="preserve">Un effort particulier a été fait afin de sensibiliser les </w:t>
      </w:r>
      <w:r w:rsidR="00B97AF7" w:rsidRPr="00094E1F">
        <w:rPr>
          <w:rFonts w:ascii="Century Gothic" w:hAnsi="Century Gothic" w:cs="Arial"/>
          <w:color w:val="222222"/>
          <w:shd w:val="clear" w:color="auto" w:fill="FFFFFF"/>
        </w:rPr>
        <w:t xml:space="preserve">représentantes et </w:t>
      </w:r>
      <w:r w:rsidRPr="00094E1F">
        <w:rPr>
          <w:rFonts w:ascii="Century Gothic" w:hAnsi="Century Gothic" w:cs="Arial"/>
          <w:color w:val="222222"/>
          <w:shd w:val="clear" w:color="auto" w:fill="FFFFFF"/>
        </w:rPr>
        <w:t xml:space="preserve">représentants des </w:t>
      </w:r>
      <w:r w:rsidR="001C3EA7" w:rsidRPr="00094E1F">
        <w:rPr>
          <w:rFonts w:ascii="Century Gothic" w:hAnsi="Century Gothic" w:cs="Arial"/>
          <w:color w:val="222222"/>
          <w:shd w:val="clear" w:color="auto" w:fill="FFFFFF"/>
        </w:rPr>
        <w:t xml:space="preserve">autres </w:t>
      </w:r>
      <w:r w:rsidR="006926F9" w:rsidRPr="00094E1F">
        <w:rPr>
          <w:rFonts w:ascii="Century Gothic" w:hAnsi="Century Gothic" w:cs="Arial"/>
          <w:color w:val="222222"/>
          <w:shd w:val="clear" w:color="auto" w:fill="FFFFFF"/>
        </w:rPr>
        <w:t>f</w:t>
      </w:r>
      <w:r w:rsidRPr="00094E1F">
        <w:rPr>
          <w:rFonts w:ascii="Century Gothic" w:hAnsi="Century Gothic" w:cs="Arial"/>
          <w:color w:val="222222"/>
          <w:shd w:val="clear" w:color="auto" w:fill="FFFFFF"/>
        </w:rPr>
        <w:t xml:space="preserve">édérations de la CSQ aux effets de décentralisation, de la sous-traitance et à la nécessité de coordonner en milieu scolaire les activités de première transition scolaire. </w:t>
      </w:r>
    </w:p>
    <w:p w:rsidR="00620A41" w:rsidRPr="00094E1F" w:rsidRDefault="00620A41" w:rsidP="00620A41">
      <w:pPr>
        <w:pStyle w:val="NormalWeb"/>
        <w:jc w:val="both"/>
        <w:rPr>
          <w:rFonts w:ascii="Century Gothic" w:hAnsi="Century Gothic" w:cs="Arial"/>
          <w:color w:val="222222"/>
          <w:shd w:val="clear" w:color="auto" w:fill="FFFFFF"/>
        </w:rPr>
      </w:pPr>
      <w:r w:rsidRPr="00094E1F">
        <w:rPr>
          <w:rFonts w:ascii="Century Gothic" w:hAnsi="Century Gothic" w:cs="Arial"/>
          <w:color w:val="222222"/>
          <w:shd w:val="clear" w:color="auto" w:fill="FFFFFF"/>
        </w:rPr>
        <w:t xml:space="preserve">Enfin, la FPPE </w:t>
      </w:r>
      <w:r w:rsidR="00103873" w:rsidRPr="00094E1F">
        <w:rPr>
          <w:rFonts w:ascii="Century Gothic" w:hAnsi="Century Gothic" w:cs="Arial"/>
          <w:color w:val="222222"/>
          <w:shd w:val="clear" w:color="auto" w:fill="FFFFFF"/>
        </w:rPr>
        <w:t xml:space="preserve">est de plus en plus </w:t>
      </w:r>
      <w:r w:rsidRPr="00094E1F">
        <w:rPr>
          <w:rFonts w:ascii="Century Gothic" w:hAnsi="Century Gothic" w:cs="Arial"/>
          <w:color w:val="222222"/>
          <w:shd w:val="clear" w:color="auto" w:fill="FFFFFF"/>
        </w:rPr>
        <w:t xml:space="preserve">reconnue comme acteur légitime et </w:t>
      </w:r>
      <w:r w:rsidR="00103873" w:rsidRPr="00094E1F">
        <w:rPr>
          <w:rFonts w:ascii="Century Gothic" w:hAnsi="Century Gothic" w:cs="Arial"/>
          <w:color w:val="222222"/>
          <w:shd w:val="clear" w:color="auto" w:fill="FFFFFF"/>
        </w:rPr>
        <w:t>doit</w:t>
      </w:r>
      <w:r w:rsidR="00103873" w:rsidRPr="00094E1F">
        <w:rPr>
          <w:rFonts w:ascii="Century Gothic" w:hAnsi="Century Gothic" w:cs="Arial"/>
          <w:color w:val="FF0000"/>
          <w:shd w:val="clear" w:color="auto" w:fill="FFFFFF"/>
        </w:rPr>
        <w:t xml:space="preserve"> </w:t>
      </w:r>
      <w:r w:rsidR="00222058" w:rsidRPr="00094E1F">
        <w:rPr>
          <w:rFonts w:ascii="Century Gothic" w:hAnsi="Century Gothic" w:cs="Arial"/>
          <w:color w:val="222222"/>
          <w:shd w:val="clear" w:color="auto" w:fill="FFFFFF"/>
        </w:rPr>
        <w:t>jouer</w:t>
      </w:r>
      <w:r w:rsidRPr="00094E1F">
        <w:rPr>
          <w:rFonts w:ascii="Century Gothic" w:hAnsi="Century Gothic" w:cs="Arial"/>
          <w:color w:val="222222"/>
          <w:shd w:val="clear" w:color="auto" w:fill="FFFFFF"/>
        </w:rPr>
        <w:t xml:space="preserve"> </w:t>
      </w:r>
      <w:r w:rsidR="00103873" w:rsidRPr="00094E1F">
        <w:rPr>
          <w:rFonts w:ascii="Century Gothic" w:hAnsi="Century Gothic" w:cs="Arial"/>
          <w:color w:val="222222"/>
          <w:shd w:val="clear" w:color="auto" w:fill="FFFFFF"/>
        </w:rPr>
        <w:t xml:space="preserve">son </w:t>
      </w:r>
      <w:r w:rsidRPr="00094E1F">
        <w:rPr>
          <w:rFonts w:ascii="Century Gothic" w:hAnsi="Century Gothic" w:cs="Arial"/>
          <w:color w:val="222222"/>
          <w:shd w:val="clear" w:color="auto" w:fill="FFFFFF"/>
        </w:rPr>
        <w:t>rôle pour la reconnaissance du travail des membres qu’elle représente e</w:t>
      </w:r>
      <w:r w:rsidR="00FF43EF" w:rsidRPr="00094E1F">
        <w:rPr>
          <w:rFonts w:ascii="Century Gothic" w:hAnsi="Century Gothic" w:cs="Arial"/>
          <w:color w:val="222222"/>
          <w:shd w:val="clear" w:color="auto" w:fill="FFFFFF"/>
        </w:rPr>
        <w:t>t faire rayonner leur expertise;</w:t>
      </w:r>
      <w:r w:rsidRPr="00094E1F">
        <w:rPr>
          <w:rFonts w:ascii="Century Gothic" w:hAnsi="Century Gothic" w:cs="Arial"/>
          <w:color w:val="222222"/>
          <w:shd w:val="clear" w:color="auto" w:fill="FFFFFF"/>
        </w:rPr>
        <w:t xml:space="preserve"> l’expertise professionnelle publique. Pour y arriver, une étroite collaboration entre la FPPE et ses syndicats est essentielle. Les orientations proposées à ce Congrès visent notamment à poursuivre son développement et affirmer le rôle d’acteur syndical incontournable de la FPPE.</w:t>
      </w:r>
    </w:p>
    <w:p w:rsidR="00620A41" w:rsidRPr="002C23F7" w:rsidRDefault="00E743B2" w:rsidP="00F600C4">
      <w:pPr>
        <w:pStyle w:val="Titre1"/>
        <w:spacing w:before="240"/>
        <w:ind w:left="720" w:hanging="720"/>
        <w:rPr>
          <w:smallCaps/>
          <w:sz w:val="32"/>
          <w:szCs w:val="32"/>
        </w:rPr>
      </w:pPr>
      <w:r w:rsidRPr="002C23F7">
        <w:rPr>
          <w:smallCaps/>
          <w:sz w:val="32"/>
          <w:szCs w:val="32"/>
        </w:rPr>
        <w:t>2.2</w:t>
      </w:r>
      <w:r w:rsidRPr="002C23F7">
        <w:rPr>
          <w:smallCaps/>
          <w:sz w:val="32"/>
          <w:szCs w:val="32"/>
        </w:rPr>
        <w:tab/>
      </w:r>
      <w:r w:rsidR="00F600C4">
        <w:rPr>
          <w:smallCaps/>
          <w:sz w:val="32"/>
          <w:szCs w:val="32"/>
        </w:rPr>
        <w:t>relations politiques et communications externes</w:t>
      </w:r>
    </w:p>
    <w:p w:rsidR="001C3EA7" w:rsidRPr="008B34E3" w:rsidRDefault="00FF43EF"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L</w:t>
      </w:r>
      <w:r w:rsidR="001E4626" w:rsidRPr="008B34E3">
        <w:rPr>
          <w:rFonts w:ascii="Century Gothic" w:hAnsi="Century Gothic" w:cs="Arial"/>
          <w:sz w:val="24"/>
          <w:szCs w:val="24"/>
        </w:rPr>
        <w:t>a</w:t>
      </w:r>
      <w:r w:rsidRPr="008B34E3">
        <w:rPr>
          <w:rFonts w:ascii="Century Gothic" w:hAnsi="Century Gothic" w:cs="Arial"/>
          <w:sz w:val="24"/>
          <w:szCs w:val="24"/>
        </w:rPr>
        <w:t xml:space="preserve"> Fédération</w:t>
      </w:r>
      <w:r w:rsidR="00255B14" w:rsidRPr="008B34E3">
        <w:rPr>
          <w:rFonts w:ascii="Century Gothic" w:hAnsi="Century Gothic" w:cs="Arial"/>
          <w:sz w:val="24"/>
          <w:szCs w:val="24"/>
        </w:rPr>
        <w:t xml:space="preserve"> utilise et </w:t>
      </w:r>
      <w:r w:rsidR="00A07322" w:rsidRPr="008B34E3">
        <w:rPr>
          <w:rFonts w:ascii="Century Gothic" w:hAnsi="Century Gothic" w:cs="Arial"/>
          <w:sz w:val="24"/>
          <w:szCs w:val="24"/>
        </w:rPr>
        <w:t>favorise toutes les occasions pour défendre et faire valoir l’expertise de ses membres. Tout au long du triennat, en plus de la participation aux différents comités ou tables de travail mis en place par le gouvernement et dont il a été que</w:t>
      </w:r>
      <w:r w:rsidR="00B43DE8" w:rsidRPr="008B34E3">
        <w:rPr>
          <w:rFonts w:ascii="Century Gothic" w:hAnsi="Century Gothic" w:cs="Arial"/>
          <w:sz w:val="24"/>
          <w:szCs w:val="24"/>
        </w:rPr>
        <w:t>stion dans la section précédente, de nombreuses interventions politiques et médiatiques ont été faites</w:t>
      </w:r>
      <w:r w:rsidR="001E4626" w:rsidRPr="008B34E3">
        <w:rPr>
          <w:rFonts w:ascii="Century Gothic" w:hAnsi="Century Gothic" w:cs="Arial"/>
          <w:sz w:val="24"/>
          <w:szCs w:val="24"/>
        </w:rPr>
        <w:t xml:space="preserve">, </w:t>
      </w:r>
      <w:r w:rsidR="00B43DE8" w:rsidRPr="008B34E3">
        <w:rPr>
          <w:rFonts w:ascii="Century Gothic" w:hAnsi="Century Gothic" w:cs="Arial"/>
          <w:sz w:val="24"/>
          <w:szCs w:val="24"/>
        </w:rPr>
        <w:t>et ce</w:t>
      </w:r>
      <w:r w:rsidR="002C06CE" w:rsidRPr="008B34E3">
        <w:rPr>
          <w:rFonts w:ascii="Century Gothic" w:hAnsi="Century Gothic" w:cs="Arial"/>
          <w:sz w:val="24"/>
          <w:szCs w:val="24"/>
        </w:rPr>
        <w:t>,</w:t>
      </w:r>
      <w:r w:rsidR="00B43DE8" w:rsidRPr="008B34E3">
        <w:rPr>
          <w:rFonts w:ascii="Century Gothic" w:hAnsi="Century Gothic" w:cs="Arial"/>
          <w:sz w:val="24"/>
          <w:szCs w:val="24"/>
        </w:rPr>
        <w:t xml:space="preserve"> sur </w:t>
      </w:r>
      <w:r w:rsidR="00B54050" w:rsidRPr="008B34E3">
        <w:rPr>
          <w:rFonts w:ascii="Century Gothic" w:hAnsi="Century Gothic" w:cs="Arial"/>
          <w:sz w:val="24"/>
          <w:szCs w:val="24"/>
        </w:rPr>
        <w:t>plusieurs</w:t>
      </w:r>
      <w:r w:rsidR="00B43DE8" w:rsidRPr="008B34E3">
        <w:rPr>
          <w:rFonts w:ascii="Century Gothic" w:hAnsi="Century Gothic" w:cs="Arial"/>
          <w:sz w:val="24"/>
          <w:szCs w:val="24"/>
        </w:rPr>
        <w:t xml:space="preserve"> sujets.</w:t>
      </w:r>
    </w:p>
    <w:p w:rsidR="00B43DE8" w:rsidRPr="00F95CB8" w:rsidRDefault="00E743B2" w:rsidP="00F600C4">
      <w:pPr>
        <w:pStyle w:val="Titre1"/>
        <w:spacing w:before="240"/>
        <w:ind w:left="720" w:hanging="720"/>
        <w:rPr>
          <w:b w:val="0"/>
          <w:caps/>
          <w:sz w:val="32"/>
          <w:szCs w:val="30"/>
        </w:rPr>
      </w:pPr>
      <w:r w:rsidRPr="00F95CB8">
        <w:rPr>
          <w:b w:val="0"/>
          <w:caps/>
          <w:sz w:val="32"/>
          <w:szCs w:val="30"/>
        </w:rPr>
        <w:t>2.2.1</w:t>
      </w:r>
      <w:r w:rsidRPr="00F95CB8">
        <w:rPr>
          <w:b w:val="0"/>
          <w:caps/>
          <w:sz w:val="32"/>
          <w:szCs w:val="30"/>
        </w:rPr>
        <w:tab/>
      </w:r>
      <w:r w:rsidR="00F95CB8" w:rsidRPr="00F95CB8">
        <w:rPr>
          <w:b w:val="0"/>
          <w:smallCaps/>
          <w:sz w:val="32"/>
          <w:szCs w:val="30"/>
        </w:rPr>
        <w:t>p</w:t>
      </w:r>
      <w:r w:rsidR="00A3006D" w:rsidRPr="00F95CB8">
        <w:rPr>
          <w:b w:val="0"/>
          <w:smallCaps/>
          <w:sz w:val="32"/>
          <w:szCs w:val="30"/>
        </w:rPr>
        <w:t>lan politique</w:t>
      </w:r>
      <w:r w:rsidR="001F1738" w:rsidRPr="00F95CB8">
        <w:rPr>
          <w:b w:val="0"/>
          <w:caps/>
          <w:sz w:val="32"/>
          <w:szCs w:val="30"/>
        </w:rPr>
        <w:t> </w:t>
      </w:r>
    </w:p>
    <w:p w:rsidR="00B43DE8" w:rsidRPr="008B34E3" w:rsidRDefault="00D51A82"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La plus grande partie de ce triennat s’est déroulé</w:t>
      </w:r>
      <w:r w:rsidR="00AC394F" w:rsidRPr="008B34E3">
        <w:rPr>
          <w:rFonts w:ascii="Century Gothic" w:hAnsi="Century Gothic" w:cs="Arial"/>
          <w:sz w:val="24"/>
          <w:szCs w:val="24"/>
        </w:rPr>
        <w:t>e</w:t>
      </w:r>
      <w:r w:rsidRPr="008B34E3">
        <w:rPr>
          <w:rFonts w:ascii="Century Gothic" w:hAnsi="Century Gothic" w:cs="Arial"/>
          <w:sz w:val="24"/>
          <w:szCs w:val="24"/>
        </w:rPr>
        <w:t xml:space="preserve"> sous le règne libéral et avec monsieur </w:t>
      </w:r>
      <w:r w:rsidR="00255B14" w:rsidRPr="008B34E3">
        <w:rPr>
          <w:rFonts w:ascii="Century Gothic" w:hAnsi="Century Gothic" w:cs="Arial"/>
          <w:sz w:val="24"/>
          <w:szCs w:val="24"/>
        </w:rPr>
        <w:t xml:space="preserve">Sébastien </w:t>
      </w:r>
      <w:r w:rsidRPr="008B34E3">
        <w:rPr>
          <w:rFonts w:ascii="Century Gothic" w:hAnsi="Century Gothic" w:cs="Arial"/>
          <w:sz w:val="24"/>
          <w:szCs w:val="24"/>
        </w:rPr>
        <w:t>Proulx comme ministre de l’</w:t>
      </w:r>
      <w:r w:rsidR="001E4626" w:rsidRPr="008B34E3">
        <w:rPr>
          <w:rFonts w:ascii="Century Gothic" w:hAnsi="Century Gothic" w:cs="Arial"/>
          <w:sz w:val="24"/>
          <w:szCs w:val="24"/>
        </w:rPr>
        <w:t>É</w:t>
      </w:r>
      <w:r w:rsidRPr="008B34E3">
        <w:rPr>
          <w:rFonts w:ascii="Century Gothic" w:hAnsi="Century Gothic" w:cs="Arial"/>
          <w:sz w:val="24"/>
          <w:szCs w:val="24"/>
        </w:rPr>
        <w:t>ducation. La FPPE a participé à la consultation nationale sur la politique éducative et outillé les syndicats pour qu’ils puissent faire des représentations lors des rencontres régionales</w:t>
      </w:r>
      <w:r w:rsidR="005F65F0" w:rsidRPr="008B34E3">
        <w:rPr>
          <w:rFonts w:ascii="Century Gothic" w:hAnsi="Century Gothic" w:cs="Arial"/>
          <w:sz w:val="24"/>
          <w:szCs w:val="24"/>
        </w:rPr>
        <w:t>. Nous avons également</w:t>
      </w:r>
      <w:r w:rsidR="00010EB6" w:rsidRPr="008B34E3">
        <w:rPr>
          <w:rFonts w:ascii="Century Gothic" w:hAnsi="Century Gothic" w:cs="Arial"/>
          <w:sz w:val="24"/>
          <w:szCs w:val="24"/>
        </w:rPr>
        <w:t xml:space="preserve">, en CSQ, participé à la commission parlementaire sur le projet de Loi 105 et </w:t>
      </w:r>
      <w:r w:rsidR="00BD25FD" w:rsidRPr="008B34E3">
        <w:rPr>
          <w:rFonts w:ascii="Century Gothic" w:hAnsi="Century Gothic" w:cs="Arial"/>
          <w:sz w:val="24"/>
          <w:szCs w:val="24"/>
        </w:rPr>
        <w:t>obtenu</w:t>
      </w:r>
      <w:r w:rsidR="00010EB6" w:rsidRPr="008B34E3">
        <w:rPr>
          <w:rFonts w:ascii="Century Gothic" w:hAnsi="Century Gothic" w:cs="Arial"/>
          <w:sz w:val="24"/>
          <w:szCs w:val="24"/>
        </w:rPr>
        <w:t xml:space="preserve"> </w:t>
      </w:r>
      <w:r w:rsidR="005F65F0" w:rsidRPr="008B34E3">
        <w:rPr>
          <w:rFonts w:ascii="Century Gothic" w:hAnsi="Century Gothic" w:cs="Arial"/>
          <w:sz w:val="24"/>
          <w:szCs w:val="24"/>
        </w:rPr>
        <w:t>deux rencontres avec</w:t>
      </w:r>
      <w:r w:rsidR="00B43DE8" w:rsidRPr="008B34E3">
        <w:rPr>
          <w:rFonts w:ascii="Century Gothic" w:hAnsi="Century Gothic" w:cs="Arial"/>
          <w:sz w:val="24"/>
          <w:szCs w:val="24"/>
        </w:rPr>
        <w:t xml:space="preserve"> le ministre Proulx</w:t>
      </w:r>
      <w:r w:rsidR="00C52990" w:rsidRPr="008B34E3">
        <w:rPr>
          <w:rFonts w:ascii="Century Gothic" w:hAnsi="Century Gothic" w:cs="Arial"/>
          <w:sz w:val="24"/>
          <w:szCs w:val="24"/>
        </w:rPr>
        <w:t xml:space="preserve">. Nous avons pu </w:t>
      </w:r>
      <w:r w:rsidR="005F65F0" w:rsidRPr="008B34E3">
        <w:rPr>
          <w:rFonts w:ascii="Century Gothic" w:hAnsi="Century Gothic" w:cs="Arial"/>
          <w:sz w:val="24"/>
          <w:szCs w:val="24"/>
        </w:rPr>
        <w:t xml:space="preserve">profiter de ces occasions pour </w:t>
      </w:r>
      <w:r w:rsidR="00C52990" w:rsidRPr="008B34E3">
        <w:rPr>
          <w:rFonts w:ascii="Century Gothic" w:hAnsi="Century Gothic" w:cs="Arial"/>
          <w:sz w:val="24"/>
          <w:szCs w:val="24"/>
        </w:rPr>
        <w:t xml:space="preserve">placer plusieurs de nos dossiers : </w:t>
      </w:r>
      <w:r w:rsidR="003B529C" w:rsidRPr="008B34E3">
        <w:rPr>
          <w:rFonts w:ascii="Century Gothic" w:hAnsi="Century Gothic" w:cs="Arial"/>
          <w:sz w:val="24"/>
          <w:szCs w:val="24"/>
        </w:rPr>
        <w:t>effet</w:t>
      </w:r>
      <w:r w:rsidR="00255B14" w:rsidRPr="008B34E3">
        <w:rPr>
          <w:rFonts w:ascii="Century Gothic" w:hAnsi="Century Gothic" w:cs="Arial"/>
          <w:sz w:val="24"/>
          <w:szCs w:val="24"/>
        </w:rPr>
        <w:t>s</w:t>
      </w:r>
      <w:r w:rsidR="003B529C" w:rsidRPr="008B34E3">
        <w:rPr>
          <w:rFonts w:ascii="Century Gothic" w:hAnsi="Century Gothic" w:cs="Arial"/>
          <w:sz w:val="24"/>
          <w:szCs w:val="24"/>
        </w:rPr>
        <w:t xml:space="preserve"> des compressions budgétaires sur les services professionnels, </w:t>
      </w:r>
      <w:r w:rsidR="00C52990" w:rsidRPr="008B34E3">
        <w:rPr>
          <w:rFonts w:ascii="Century Gothic" w:hAnsi="Century Gothic" w:cs="Arial"/>
          <w:sz w:val="24"/>
          <w:szCs w:val="24"/>
        </w:rPr>
        <w:t xml:space="preserve">décentralisation, partage équitable des ressources, </w:t>
      </w:r>
      <w:r w:rsidR="003B529C" w:rsidRPr="008B34E3">
        <w:rPr>
          <w:rFonts w:ascii="Century Gothic" w:hAnsi="Century Gothic" w:cs="Arial"/>
          <w:sz w:val="24"/>
          <w:szCs w:val="24"/>
        </w:rPr>
        <w:t xml:space="preserve">problématique des règles budgétaires, agents de transitions, </w:t>
      </w:r>
      <w:r w:rsidR="00C52990" w:rsidRPr="008B34E3">
        <w:rPr>
          <w:rFonts w:ascii="Century Gothic" w:hAnsi="Century Gothic" w:cs="Arial"/>
          <w:sz w:val="24"/>
          <w:szCs w:val="24"/>
        </w:rPr>
        <w:t>faux partenariats, etc. Nous avons également sollicité et obtenu</w:t>
      </w:r>
      <w:r w:rsidR="00BF2E5F" w:rsidRPr="008B34E3">
        <w:rPr>
          <w:rFonts w:ascii="Century Gothic" w:hAnsi="Century Gothic" w:cs="Arial"/>
          <w:sz w:val="24"/>
          <w:szCs w:val="24"/>
        </w:rPr>
        <w:t xml:space="preserve"> des rencontres avec la sous-ministre adjointe (Anne-Marie Lepage) afin de la sensibiliser à ces</w:t>
      </w:r>
      <w:r w:rsidR="00C52990" w:rsidRPr="008B34E3">
        <w:rPr>
          <w:rFonts w:ascii="Century Gothic" w:hAnsi="Century Gothic" w:cs="Arial"/>
          <w:sz w:val="24"/>
          <w:szCs w:val="24"/>
        </w:rPr>
        <w:t xml:space="preserve"> enjeux ainsi qu’à d’autres d</w:t>
      </w:r>
      <w:r w:rsidR="00BD25FD" w:rsidRPr="008B34E3">
        <w:rPr>
          <w:rFonts w:ascii="Century Gothic" w:hAnsi="Century Gothic" w:cs="Arial"/>
          <w:sz w:val="24"/>
          <w:szCs w:val="24"/>
        </w:rPr>
        <w:t>ossiers importants tels le service d’animation à la vie spirituelle et l’engament communautaire (SASEC)</w:t>
      </w:r>
      <w:r w:rsidR="00C52990" w:rsidRPr="008B34E3">
        <w:rPr>
          <w:rFonts w:ascii="Century Gothic" w:hAnsi="Century Gothic" w:cs="Arial"/>
          <w:sz w:val="24"/>
          <w:szCs w:val="24"/>
        </w:rPr>
        <w:t xml:space="preserve"> et les contenus obligatoires en orientation</w:t>
      </w:r>
      <w:r w:rsidR="003B529C" w:rsidRPr="008B34E3">
        <w:rPr>
          <w:rFonts w:ascii="Century Gothic" w:hAnsi="Century Gothic" w:cs="Arial"/>
          <w:sz w:val="24"/>
          <w:szCs w:val="24"/>
        </w:rPr>
        <w:t>.</w:t>
      </w:r>
      <w:r w:rsidR="00BF2E5F" w:rsidRPr="008B34E3">
        <w:rPr>
          <w:rFonts w:ascii="Century Gothic" w:hAnsi="Century Gothic" w:cs="Arial"/>
          <w:sz w:val="24"/>
          <w:szCs w:val="24"/>
        </w:rPr>
        <w:t xml:space="preserve"> Nous sommes également intervenu</w:t>
      </w:r>
      <w:r w:rsidR="005F65F0" w:rsidRPr="008B34E3">
        <w:rPr>
          <w:rFonts w:ascii="Century Gothic" w:hAnsi="Century Gothic" w:cs="Arial"/>
          <w:sz w:val="24"/>
          <w:szCs w:val="24"/>
        </w:rPr>
        <w:t>s</w:t>
      </w:r>
      <w:r w:rsidR="00BF2E5F" w:rsidRPr="008B34E3">
        <w:rPr>
          <w:rFonts w:ascii="Century Gothic" w:hAnsi="Century Gothic" w:cs="Arial"/>
          <w:sz w:val="24"/>
          <w:szCs w:val="24"/>
        </w:rPr>
        <w:t xml:space="preserve"> auprès de la sous</w:t>
      </w:r>
      <w:r w:rsidR="00AC394F" w:rsidRPr="008B34E3">
        <w:rPr>
          <w:rFonts w:ascii="Century Gothic" w:hAnsi="Century Gothic" w:cs="Arial"/>
          <w:sz w:val="24"/>
          <w:szCs w:val="24"/>
        </w:rPr>
        <w:t>-</w:t>
      </w:r>
      <w:r w:rsidR="00BF2E5F" w:rsidRPr="008B34E3">
        <w:rPr>
          <w:rFonts w:ascii="Century Gothic" w:hAnsi="Century Gothic" w:cs="Arial"/>
          <w:sz w:val="24"/>
          <w:szCs w:val="24"/>
        </w:rPr>
        <w:t>ministre Barcel</w:t>
      </w:r>
      <w:r w:rsidR="00E9631C">
        <w:rPr>
          <w:rFonts w:ascii="Century Gothic" w:hAnsi="Century Gothic" w:cs="Arial"/>
          <w:sz w:val="24"/>
          <w:szCs w:val="24"/>
        </w:rPr>
        <w:t>o</w:t>
      </w:r>
      <w:r w:rsidR="00BF2E5F" w:rsidRPr="008B34E3">
        <w:rPr>
          <w:rFonts w:ascii="Century Gothic" w:hAnsi="Century Gothic" w:cs="Arial"/>
          <w:sz w:val="24"/>
          <w:szCs w:val="24"/>
        </w:rPr>
        <w:t xml:space="preserve"> pour quelques dossiers (étude sur les besoins en orthophonie et agent de transition).</w:t>
      </w:r>
    </w:p>
    <w:p w:rsidR="003B529C" w:rsidRPr="00A02BE3" w:rsidRDefault="003B529C" w:rsidP="008E6124">
      <w:pPr>
        <w:spacing w:after="0" w:line="240" w:lineRule="auto"/>
        <w:jc w:val="both"/>
        <w:rPr>
          <w:rFonts w:ascii="Arial" w:hAnsi="Arial" w:cs="Arial"/>
          <w:sz w:val="24"/>
          <w:szCs w:val="24"/>
        </w:rPr>
      </w:pPr>
    </w:p>
    <w:p w:rsidR="003B529C" w:rsidRPr="008B34E3" w:rsidRDefault="003B529C"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Pendant cette période, nous avons également maintenu de façon réguli</w:t>
      </w:r>
      <w:r w:rsidR="00BD25FD" w:rsidRPr="008B34E3">
        <w:rPr>
          <w:rFonts w:ascii="Century Gothic" w:hAnsi="Century Gothic" w:cs="Arial"/>
          <w:sz w:val="24"/>
          <w:szCs w:val="24"/>
        </w:rPr>
        <w:t>ère nos contacts avec les porte-parole</w:t>
      </w:r>
      <w:r w:rsidRPr="008B34E3">
        <w:rPr>
          <w:rFonts w:ascii="Century Gothic" w:hAnsi="Century Gothic" w:cs="Arial"/>
          <w:sz w:val="24"/>
          <w:szCs w:val="24"/>
        </w:rPr>
        <w:t xml:space="preserve"> en matière d’éducation des partis de l’opposition. Nous avons échangé à de nombreuses reprises avec Alexandre Cloutier (PQ) et Jean-François Roberge (CAQ) afin de les sensibiliser d’abord aux coupes de services professionnels et par la suite</w:t>
      </w:r>
      <w:r w:rsidR="00BF2E5F" w:rsidRPr="008B34E3">
        <w:rPr>
          <w:rFonts w:ascii="Century Gothic" w:hAnsi="Century Gothic" w:cs="Arial"/>
          <w:sz w:val="24"/>
          <w:szCs w:val="24"/>
        </w:rPr>
        <w:t xml:space="preserve"> aux différents enjeux tels l’importance des commissions scolaires pour les services professionnels, </w:t>
      </w:r>
      <w:r w:rsidR="00BD25FD" w:rsidRPr="008B34E3">
        <w:rPr>
          <w:rFonts w:ascii="Century Gothic" w:hAnsi="Century Gothic" w:cs="Arial"/>
          <w:sz w:val="24"/>
          <w:szCs w:val="24"/>
        </w:rPr>
        <w:t>la sous</w:t>
      </w:r>
      <w:r w:rsidR="001E4626" w:rsidRPr="008B34E3">
        <w:rPr>
          <w:rFonts w:ascii="Century Gothic" w:hAnsi="Century Gothic" w:cs="Arial"/>
          <w:sz w:val="24"/>
          <w:szCs w:val="24"/>
        </w:rPr>
        <w:t>-traitant</w:t>
      </w:r>
      <w:r w:rsidR="00BD25FD" w:rsidRPr="008B34E3">
        <w:rPr>
          <w:rFonts w:ascii="Century Gothic" w:hAnsi="Century Gothic" w:cs="Arial"/>
          <w:sz w:val="24"/>
          <w:szCs w:val="24"/>
        </w:rPr>
        <w:t>e et l</w:t>
      </w:r>
      <w:r w:rsidR="00BF2E5F" w:rsidRPr="008B34E3">
        <w:rPr>
          <w:rFonts w:ascii="Century Gothic" w:hAnsi="Century Gothic" w:cs="Arial"/>
          <w:sz w:val="24"/>
          <w:szCs w:val="24"/>
        </w:rPr>
        <w:t>es faux partenariat</w:t>
      </w:r>
      <w:r w:rsidR="00255B14" w:rsidRPr="008B34E3">
        <w:rPr>
          <w:rFonts w:ascii="Century Gothic" w:hAnsi="Century Gothic" w:cs="Arial"/>
          <w:sz w:val="24"/>
          <w:szCs w:val="24"/>
        </w:rPr>
        <w:t>s</w:t>
      </w:r>
      <w:r w:rsidR="00BF2E5F" w:rsidRPr="008B34E3">
        <w:rPr>
          <w:rFonts w:ascii="Century Gothic" w:hAnsi="Century Gothic" w:cs="Arial"/>
          <w:sz w:val="24"/>
          <w:szCs w:val="24"/>
        </w:rPr>
        <w:t xml:space="preserve"> et le SASEC. Nos interventions auprès des partis de l’opposition ont permis plusieurs questions à l’</w:t>
      </w:r>
      <w:r w:rsidR="001E4626" w:rsidRPr="008B34E3">
        <w:rPr>
          <w:rFonts w:ascii="Century Gothic" w:hAnsi="Century Gothic" w:cs="Arial"/>
          <w:sz w:val="24"/>
          <w:szCs w:val="24"/>
        </w:rPr>
        <w:t>A</w:t>
      </w:r>
      <w:r w:rsidR="00BF2E5F" w:rsidRPr="008B34E3">
        <w:rPr>
          <w:rFonts w:ascii="Century Gothic" w:hAnsi="Century Gothic" w:cs="Arial"/>
          <w:sz w:val="24"/>
          <w:szCs w:val="24"/>
        </w:rPr>
        <w:t>ssemblée nationale au sujet des services professionnels.</w:t>
      </w:r>
    </w:p>
    <w:p w:rsidR="005D67CC" w:rsidRPr="008B34E3" w:rsidRDefault="005D67CC" w:rsidP="008E6124">
      <w:pPr>
        <w:spacing w:after="0" w:line="240" w:lineRule="auto"/>
        <w:jc w:val="both"/>
        <w:rPr>
          <w:rFonts w:ascii="Century Gothic" w:hAnsi="Century Gothic" w:cs="Arial"/>
          <w:sz w:val="24"/>
          <w:szCs w:val="24"/>
        </w:rPr>
      </w:pPr>
    </w:p>
    <w:p w:rsidR="00255B14" w:rsidRPr="008B34E3" w:rsidRDefault="005F65F0"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Pendant la campagne </w:t>
      </w:r>
      <w:r w:rsidR="005D67CC" w:rsidRPr="008B34E3">
        <w:rPr>
          <w:rFonts w:ascii="Century Gothic" w:hAnsi="Century Gothic" w:cs="Arial"/>
          <w:sz w:val="24"/>
          <w:szCs w:val="24"/>
        </w:rPr>
        <w:t>électorale</w:t>
      </w:r>
      <w:r w:rsidR="00AC394F" w:rsidRPr="008B34E3">
        <w:rPr>
          <w:rFonts w:ascii="Century Gothic" w:hAnsi="Century Gothic" w:cs="Arial"/>
          <w:sz w:val="24"/>
          <w:szCs w:val="24"/>
        </w:rPr>
        <w:t>,</w:t>
      </w:r>
      <w:r w:rsidR="005D67CC" w:rsidRPr="008B34E3">
        <w:rPr>
          <w:rFonts w:ascii="Century Gothic" w:hAnsi="Century Gothic" w:cs="Arial"/>
          <w:sz w:val="24"/>
          <w:szCs w:val="24"/>
        </w:rPr>
        <w:t xml:space="preserve"> nous avons </w:t>
      </w:r>
      <w:r w:rsidR="00255B14" w:rsidRPr="008B34E3">
        <w:rPr>
          <w:rFonts w:ascii="Century Gothic" w:hAnsi="Century Gothic" w:cs="Arial"/>
          <w:sz w:val="24"/>
          <w:szCs w:val="24"/>
        </w:rPr>
        <w:t>adopté</w:t>
      </w:r>
      <w:r w:rsidR="005D67CC" w:rsidRPr="008B34E3">
        <w:rPr>
          <w:rFonts w:ascii="Century Gothic" w:hAnsi="Century Gothic" w:cs="Arial"/>
          <w:sz w:val="24"/>
          <w:szCs w:val="24"/>
        </w:rPr>
        <w:t xml:space="preserve"> un plan d’action spécifique afin que l’on entende parler des services professionnels. Nous avon</w:t>
      </w:r>
      <w:r w:rsidRPr="008B34E3">
        <w:rPr>
          <w:rFonts w:ascii="Century Gothic" w:hAnsi="Century Gothic" w:cs="Arial"/>
          <w:sz w:val="24"/>
          <w:szCs w:val="24"/>
        </w:rPr>
        <w:t xml:space="preserve">s sollicité </w:t>
      </w:r>
      <w:r w:rsidR="005D67CC" w:rsidRPr="008B34E3">
        <w:rPr>
          <w:rFonts w:ascii="Century Gothic" w:hAnsi="Century Gothic" w:cs="Arial"/>
          <w:sz w:val="24"/>
          <w:szCs w:val="24"/>
        </w:rPr>
        <w:t>tous les principaux partis : PLQ, CAQ, PQ et QS et obtenu des rencontres avec tous les partis sauf le PLQ. Ceci nous a permis de parler de nos enjeux et de les questionner sur leurs priorités en éducation, particulièrement concernant les services professionnels. Nous avons par ailleurs informé nos membres des positions de chaque parti dans La Passerelle. Cette opération a été un succès. Jamais les services professionnels n’ont été autant à l’avant-plan dans une campagne. Même au débat des chefs, on a entendu parler de nos services; c’était une première!</w:t>
      </w:r>
    </w:p>
    <w:p w:rsidR="005D67CC" w:rsidRPr="008B34E3" w:rsidRDefault="005D67CC" w:rsidP="008E6124">
      <w:pPr>
        <w:spacing w:after="0" w:line="240" w:lineRule="auto"/>
        <w:jc w:val="both"/>
        <w:rPr>
          <w:rFonts w:ascii="Century Gothic" w:hAnsi="Century Gothic" w:cs="Arial"/>
          <w:sz w:val="24"/>
          <w:szCs w:val="24"/>
        </w:rPr>
      </w:pPr>
    </w:p>
    <w:p w:rsidR="00B26110" w:rsidRPr="008B34E3" w:rsidRDefault="00B26110"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Bien entendu, il faut que le gouvernement passe de la parole aux actes et notre travail doit se poursuivre au plan politique</w:t>
      </w:r>
      <w:r w:rsidR="001E4626" w:rsidRPr="008B34E3">
        <w:rPr>
          <w:rFonts w:ascii="Century Gothic" w:hAnsi="Century Gothic" w:cs="Arial"/>
          <w:sz w:val="24"/>
          <w:szCs w:val="24"/>
        </w:rPr>
        <w:t xml:space="preserve">, </w:t>
      </w:r>
      <w:r w:rsidRPr="008B34E3">
        <w:rPr>
          <w:rFonts w:ascii="Century Gothic" w:hAnsi="Century Gothic" w:cs="Arial"/>
          <w:sz w:val="24"/>
          <w:szCs w:val="24"/>
        </w:rPr>
        <w:t>car des enjeux majeurs sont devant nous : transformation des Commissions scolaires en centres de services, enseignants experts ou émérites, décentralisation accrue des budgets, éventuel seuil de service, e</w:t>
      </w:r>
      <w:r w:rsidR="00AC394F" w:rsidRPr="008B34E3">
        <w:rPr>
          <w:rFonts w:ascii="Century Gothic" w:hAnsi="Century Gothic" w:cs="Arial"/>
          <w:sz w:val="24"/>
          <w:szCs w:val="24"/>
        </w:rPr>
        <w:t>tc</w:t>
      </w:r>
      <w:r w:rsidRPr="008B34E3">
        <w:rPr>
          <w:rFonts w:ascii="Century Gothic" w:hAnsi="Century Gothic" w:cs="Arial"/>
          <w:sz w:val="24"/>
          <w:szCs w:val="24"/>
        </w:rPr>
        <w:t xml:space="preserve">. </w:t>
      </w:r>
      <w:r w:rsidR="005F65F0" w:rsidRPr="008B34E3">
        <w:rPr>
          <w:rFonts w:ascii="Century Gothic" w:hAnsi="Century Gothic" w:cs="Arial"/>
          <w:sz w:val="24"/>
          <w:szCs w:val="24"/>
        </w:rPr>
        <w:t xml:space="preserve">Nous </w:t>
      </w:r>
      <w:r w:rsidR="00BD25FD" w:rsidRPr="008B34E3">
        <w:rPr>
          <w:rFonts w:ascii="Century Gothic" w:hAnsi="Century Gothic" w:cs="Arial"/>
          <w:sz w:val="24"/>
          <w:szCs w:val="24"/>
        </w:rPr>
        <w:t>espérons</w:t>
      </w:r>
      <w:r w:rsidR="00E24391" w:rsidRPr="008B34E3">
        <w:rPr>
          <w:rFonts w:ascii="Century Gothic" w:hAnsi="Century Gothic" w:cs="Arial"/>
          <w:sz w:val="24"/>
          <w:szCs w:val="24"/>
        </w:rPr>
        <w:t xml:space="preserve"> toujours une</w:t>
      </w:r>
      <w:r w:rsidR="005F65F0" w:rsidRPr="008B34E3">
        <w:rPr>
          <w:rFonts w:ascii="Century Gothic" w:hAnsi="Century Gothic" w:cs="Arial"/>
          <w:sz w:val="24"/>
          <w:szCs w:val="24"/>
        </w:rPr>
        <w:t xml:space="preserve"> rencontre avec monsieur Roberge, mais nous maintenons nos liens avec certains conseillers politiques</w:t>
      </w:r>
      <w:r w:rsidR="00E24391" w:rsidRPr="008B34E3">
        <w:rPr>
          <w:rFonts w:ascii="Century Gothic" w:hAnsi="Century Gothic" w:cs="Arial"/>
          <w:sz w:val="24"/>
          <w:szCs w:val="24"/>
        </w:rPr>
        <w:t xml:space="preserve"> près de celui-ci</w:t>
      </w:r>
      <w:r w:rsidR="005F65F0" w:rsidRPr="008B34E3">
        <w:rPr>
          <w:rFonts w:ascii="Century Gothic" w:hAnsi="Century Gothic" w:cs="Arial"/>
          <w:sz w:val="24"/>
          <w:szCs w:val="24"/>
        </w:rPr>
        <w:t xml:space="preserve">. </w:t>
      </w:r>
    </w:p>
    <w:p w:rsidR="00B43DE8" w:rsidRPr="00A02BE3" w:rsidRDefault="00B43DE8" w:rsidP="008E6124">
      <w:pPr>
        <w:spacing w:after="0" w:line="240" w:lineRule="auto"/>
        <w:jc w:val="both"/>
        <w:rPr>
          <w:rFonts w:ascii="Arial" w:hAnsi="Arial" w:cs="Arial"/>
          <w:b/>
          <w:sz w:val="24"/>
          <w:szCs w:val="24"/>
        </w:rPr>
      </w:pPr>
    </w:p>
    <w:p w:rsidR="00B26110" w:rsidRPr="008B34E3" w:rsidRDefault="00B26110"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En plus de nos interventions au ministère, nous </w:t>
      </w:r>
      <w:r w:rsidR="00D51A82" w:rsidRPr="008B34E3">
        <w:rPr>
          <w:rFonts w:ascii="Century Gothic" w:hAnsi="Century Gothic" w:cs="Arial"/>
          <w:sz w:val="24"/>
          <w:szCs w:val="24"/>
        </w:rPr>
        <w:t xml:space="preserve">avons maintenu </w:t>
      </w:r>
      <w:r w:rsidR="000013A0" w:rsidRPr="008B34E3">
        <w:rPr>
          <w:rFonts w:ascii="Century Gothic" w:hAnsi="Century Gothic" w:cs="Arial"/>
          <w:sz w:val="24"/>
          <w:szCs w:val="24"/>
        </w:rPr>
        <w:t>et consolidé nos liens avec la F</w:t>
      </w:r>
      <w:r w:rsidR="00D51A82" w:rsidRPr="008B34E3">
        <w:rPr>
          <w:rFonts w:ascii="Century Gothic" w:hAnsi="Century Gothic" w:cs="Arial"/>
          <w:sz w:val="24"/>
          <w:szCs w:val="24"/>
        </w:rPr>
        <w:t>édération des commissions scolaires (FCSQ) et la Fédération des comités de parents (FCPQ) et développé nos liens avec les associations de directions d’écoles avec lesquels nous avons commencé à échanger de façon plus régulière compte tenu de la décentralisation.</w:t>
      </w:r>
    </w:p>
    <w:p w:rsidR="00E24391" w:rsidRPr="008B34E3" w:rsidRDefault="00E24391"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Nos interventions auprès de la FCSQ ont visé plus spécifiquement la transition scolaire, les services matériels (résultat de notre enquête concernant les ingénieurs et architectes), les conseillers pédagogiques, le SASEC</w:t>
      </w:r>
      <w:r w:rsidR="00F843AB" w:rsidRPr="008B34E3">
        <w:rPr>
          <w:rFonts w:ascii="Century Gothic" w:hAnsi="Century Gothic" w:cs="Arial"/>
          <w:sz w:val="24"/>
          <w:szCs w:val="24"/>
        </w:rPr>
        <w:t>.</w:t>
      </w:r>
    </w:p>
    <w:p w:rsidR="00F843AB" w:rsidRPr="008B34E3" w:rsidRDefault="00F843AB" w:rsidP="008E6124">
      <w:pPr>
        <w:spacing w:after="0" w:line="240" w:lineRule="auto"/>
        <w:jc w:val="both"/>
        <w:rPr>
          <w:rFonts w:ascii="Century Gothic" w:hAnsi="Century Gothic" w:cs="Arial"/>
          <w:sz w:val="24"/>
          <w:szCs w:val="24"/>
        </w:rPr>
      </w:pPr>
    </w:p>
    <w:p w:rsidR="00F843AB" w:rsidRDefault="00F843AB"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Pour ce qui est de la FCPQ</w:t>
      </w:r>
      <w:r w:rsidR="000013A0" w:rsidRPr="008B34E3">
        <w:rPr>
          <w:rFonts w:ascii="Century Gothic" w:hAnsi="Century Gothic" w:cs="Arial"/>
          <w:sz w:val="24"/>
          <w:szCs w:val="24"/>
        </w:rPr>
        <w:t>,</w:t>
      </w:r>
      <w:r w:rsidRPr="008B34E3">
        <w:rPr>
          <w:rFonts w:ascii="Century Gothic" w:hAnsi="Century Gothic" w:cs="Arial"/>
          <w:sz w:val="24"/>
          <w:szCs w:val="24"/>
        </w:rPr>
        <w:t xml:space="preserve"> qui a été un</w:t>
      </w:r>
      <w:r w:rsidR="00091305">
        <w:rPr>
          <w:rFonts w:ascii="Century Gothic" w:hAnsi="Century Gothic" w:cs="Arial"/>
          <w:sz w:val="24"/>
          <w:szCs w:val="24"/>
        </w:rPr>
        <w:t>e</w:t>
      </w:r>
      <w:r w:rsidRPr="008B34E3">
        <w:rPr>
          <w:rFonts w:ascii="Century Gothic" w:hAnsi="Century Gothic" w:cs="Arial"/>
          <w:sz w:val="24"/>
          <w:szCs w:val="24"/>
        </w:rPr>
        <w:t xml:space="preserve"> allié</w:t>
      </w:r>
      <w:r w:rsidR="00091305">
        <w:rPr>
          <w:rFonts w:ascii="Century Gothic" w:hAnsi="Century Gothic" w:cs="Arial"/>
          <w:sz w:val="24"/>
          <w:szCs w:val="24"/>
        </w:rPr>
        <w:t>e</w:t>
      </w:r>
      <w:r w:rsidRPr="008B34E3">
        <w:rPr>
          <w:rFonts w:ascii="Century Gothic" w:hAnsi="Century Gothic" w:cs="Arial"/>
          <w:sz w:val="24"/>
          <w:szCs w:val="24"/>
        </w:rPr>
        <w:t xml:space="preserve"> indiscutable dans le dossier des coupes de services professionnels, nous avons eu de nombreux échanges </w:t>
      </w:r>
      <w:r w:rsidR="001E4626" w:rsidRPr="008B34E3">
        <w:rPr>
          <w:rFonts w:ascii="Century Gothic" w:hAnsi="Century Gothic" w:cs="Arial"/>
          <w:sz w:val="24"/>
          <w:szCs w:val="24"/>
        </w:rPr>
        <w:t>avec eux concernant le service P</w:t>
      </w:r>
      <w:r w:rsidRPr="008B34E3">
        <w:rPr>
          <w:rFonts w:ascii="Century Gothic" w:hAnsi="Century Gothic" w:cs="Arial"/>
          <w:sz w:val="24"/>
          <w:szCs w:val="24"/>
        </w:rPr>
        <w:t>asse</w:t>
      </w:r>
      <w:r w:rsidR="001E4626" w:rsidRPr="008B34E3">
        <w:rPr>
          <w:rFonts w:ascii="Century Gothic" w:hAnsi="Century Gothic" w:cs="Arial"/>
          <w:sz w:val="24"/>
          <w:szCs w:val="24"/>
        </w:rPr>
        <w:t>-P</w:t>
      </w:r>
      <w:r w:rsidRPr="008B34E3">
        <w:rPr>
          <w:rFonts w:ascii="Century Gothic" w:hAnsi="Century Gothic" w:cs="Arial"/>
          <w:sz w:val="24"/>
          <w:szCs w:val="24"/>
        </w:rPr>
        <w:t>artout</w:t>
      </w:r>
      <w:r w:rsidR="000C06FD" w:rsidRPr="008B34E3">
        <w:rPr>
          <w:rFonts w:ascii="Century Gothic" w:hAnsi="Century Gothic" w:cs="Arial"/>
          <w:sz w:val="24"/>
          <w:szCs w:val="24"/>
        </w:rPr>
        <w:t>, les faux partenariats</w:t>
      </w:r>
      <w:r w:rsidRPr="008B34E3">
        <w:rPr>
          <w:rFonts w:ascii="Century Gothic" w:hAnsi="Century Gothic" w:cs="Arial"/>
          <w:sz w:val="24"/>
          <w:szCs w:val="24"/>
        </w:rPr>
        <w:t xml:space="preserve"> et la décentralisation.</w:t>
      </w:r>
    </w:p>
    <w:p w:rsidR="00C06370" w:rsidRPr="008B34E3" w:rsidRDefault="00C06370" w:rsidP="008E6124">
      <w:pPr>
        <w:spacing w:after="0" w:line="240" w:lineRule="auto"/>
        <w:jc w:val="both"/>
        <w:rPr>
          <w:rFonts w:ascii="Century Gothic" w:hAnsi="Century Gothic" w:cs="Arial"/>
          <w:sz w:val="24"/>
          <w:szCs w:val="24"/>
        </w:rPr>
      </w:pPr>
    </w:p>
    <w:p w:rsidR="00F843AB" w:rsidRPr="008B34E3" w:rsidRDefault="00F843AB"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Finalement, nous sommes intervenus auprès des associations de directions d’école afin de les sensibiliser à l’importance de consulter et </w:t>
      </w:r>
      <w:r w:rsidR="00AC394F" w:rsidRPr="008B34E3">
        <w:rPr>
          <w:rFonts w:ascii="Century Gothic" w:hAnsi="Century Gothic" w:cs="Arial"/>
          <w:sz w:val="24"/>
          <w:szCs w:val="24"/>
        </w:rPr>
        <w:t>d’</w:t>
      </w:r>
      <w:r w:rsidRPr="008B34E3">
        <w:rPr>
          <w:rFonts w:ascii="Century Gothic" w:hAnsi="Century Gothic" w:cs="Arial"/>
          <w:sz w:val="24"/>
          <w:szCs w:val="24"/>
        </w:rPr>
        <w:t>impliquer le personnel professionnel dans le projet éducatif et les moyens qui en découlent.</w:t>
      </w:r>
    </w:p>
    <w:p w:rsidR="00F843AB" w:rsidRPr="008B34E3" w:rsidRDefault="00F843AB" w:rsidP="008E6124">
      <w:pPr>
        <w:spacing w:after="0" w:line="240" w:lineRule="auto"/>
        <w:jc w:val="both"/>
        <w:rPr>
          <w:rFonts w:ascii="Century Gothic" w:hAnsi="Century Gothic" w:cs="Arial"/>
          <w:sz w:val="24"/>
          <w:szCs w:val="24"/>
        </w:rPr>
      </w:pPr>
    </w:p>
    <w:p w:rsidR="00F843AB" w:rsidRDefault="00F843AB"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La FPPE a également maintenu ses liens et </w:t>
      </w:r>
      <w:r w:rsidR="00091305">
        <w:rPr>
          <w:rFonts w:ascii="Century Gothic" w:hAnsi="Century Gothic" w:cs="Arial"/>
          <w:sz w:val="24"/>
          <w:szCs w:val="24"/>
        </w:rPr>
        <w:t xml:space="preserve">est </w:t>
      </w:r>
      <w:r w:rsidRPr="008B34E3">
        <w:rPr>
          <w:rFonts w:ascii="Century Gothic" w:hAnsi="Century Gothic" w:cs="Arial"/>
          <w:sz w:val="24"/>
          <w:szCs w:val="24"/>
        </w:rPr>
        <w:t>intervenu</w:t>
      </w:r>
      <w:r w:rsidR="005D748A" w:rsidRPr="008B34E3">
        <w:rPr>
          <w:rFonts w:ascii="Century Gothic" w:hAnsi="Century Gothic" w:cs="Arial"/>
          <w:sz w:val="24"/>
          <w:szCs w:val="24"/>
        </w:rPr>
        <w:t xml:space="preserve">e </w:t>
      </w:r>
      <w:r w:rsidRPr="008B34E3">
        <w:rPr>
          <w:rFonts w:ascii="Century Gothic" w:hAnsi="Century Gothic" w:cs="Arial"/>
          <w:sz w:val="24"/>
          <w:szCs w:val="24"/>
        </w:rPr>
        <w:t xml:space="preserve">à différents moments avec les associations (APAVECQ, </w:t>
      </w:r>
      <w:r w:rsidR="00514A35" w:rsidRPr="008B34E3">
        <w:rPr>
          <w:rFonts w:ascii="Century Gothic" w:hAnsi="Century Gothic" w:cs="Arial"/>
          <w:sz w:val="24"/>
          <w:szCs w:val="24"/>
        </w:rPr>
        <w:t xml:space="preserve">ADOQ, </w:t>
      </w:r>
      <w:r w:rsidRPr="008B34E3">
        <w:rPr>
          <w:rFonts w:ascii="Century Gothic" w:hAnsi="Century Gothic" w:cs="Arial"/>
          <w:sz w:val="24"/>
          <w:szCs w:val="24"/>
        </w:rPr>
        <w:t>AOAQ, APQ, ACCO</w:t>
      </w:r>
      <w:r w:rsidR="00E9631C">
        <w:rPr>
          <w:rFonts w:ascii="Century Gothic" w:hAnsi="Century Gothic" w:cs="Arial"/>
          <w:sz w:val="24"/>
          <w:szCs w:val="24"/>
        </w:rPr>
        <w:t>RS</w:t>
      </w:r>
      <w:r w:rsidRPr="008B34E3">
        <w:rPr>
          <w:rFonts w:ascii="Century Gothic" w:hAnsi="Century Gothic" w:cs="Arial"/>
          <w:sz w:val="24"/>
          <w:szCs w:val="24"/>
        </w:rPr>
        <w:t>Q</w:t>
      </w:r>
      <w:r w:rsidR="00514A35" w:rsidRPr="008B34E3">
        <w:rPr>
          <w:rFonts w:ascii="Century Gothic" w:hAnsi="Century Gothic" w:cs="Arial"/>
          <w:sz w:val="24"/>
          <w:szCs w:val="24"/>
        </w:rPr>
        <w:t>, GTPP</w:t>
      </w:r>
      <w:r w:rsidRPr="008B34E3">
        <w:rPr>
          <w:rFonts w:ascii="Century Gothic" w:hAnsi="Century Gothic" w:cs="Arial"/>
          <w:sz w:val="24"/>
          <w:szCs w:val="24"/>
        </w:rPr>
        <w:t xml:space="preserve">) et </w:t>
      </w:r>
      <w:r w:rsidR="00AC394F" w:rsidRPr="008B34E3">
        <w:rPr>
          <w:rFonts w:ascii="Century Gothic" w:hAnsi="Century Gothic" w:cs="Arial"/>
          <w:sz w:val="24"/>
          <w:szCs w:val="24"/>
        </w:rPr>
        <w:t xml:space="preserve">les </w:t>
      </w:r>
      <w:r w:rsidRPr="008B34E3">
        <w:rPr>
          <w:rFonts w:ascii="Century Gothic" w:hAnsi="Century Gothic" w:cs="Arial"/>
          <w:sz w:val="24"/>
          <w:szCs w:val="24"/>
        </w:rPr>
        <w:t>ordres professionnels</w:t>
      </w:r>
      <w:r w:rsidR="00B54050" w:rsidRPr="008B34E3">
        <w:rPr>
          <w:rFonts w:ascii="Century Gothic" w:hAnsi="Century Gothic" w:cs="Arial"/>
          <w:sz w:val="24"/>
          <w:szCs w:val="24"/>
        </w:rPr>
        <w:t xml:space="preserve"> et participé à plusieurs congrès et colloques afin de représenter les membres de la FPPE.</w:t>
      </w:r>
    </w:p>
    <w:p w:rsidR="008B34E3" w:rsidRPr="008B34E3" w:rsidRDefault="008B34E3" w:rsidP="008E6124">
      <w:pPr>
        <w:spacing w:after="0" w:line="240" w:lineRule="auto"/>
        <w:jc w:val="both"/>
        <w:rPr>
          <w:rFonts w:ascii="Century Gothic" w:hAnsi="Century Gothic" w:cs="Arial"/>
          <w:sz w:val="24"/>
          <w:szCs w:val="24"/>
        </w:rPr>
      </w:pPr>
    </w:p>
    <w:p w:rsidR="00514A35" w:rsidRPr="008B34E3" w:rsidRDefault="00514A35"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Pendant le triennat, après la ronde de négociation 2015, les rencontres au comité national EHDAA et au groupe de coordination en adaptation scolaire (GCAS) ont repris à raison d’environ 4 rencontres par année et la FPPE participe activement à ces rencontres. Ce sont d’autres occasions de parler de nos enjeux et </w:t>
      </w:r>
      <w:r w:rsidR="00AC394F" w:rsidRPr="008B34E3">
        <w:rPr>
          <w:rFonts w:ascii="Century Gothic" w:hAnsi="Century Gothic" w:cs="Arial"/>
          <w:sz w:val="24"/>
          <w:szCs w:val="24"/>
        </w:rPr>
        <w:t xml:space="preserve">de </w:t>
      </w:r>
      <w:r w:rsidRPr="008B34E3">
        <w:rPr>
          <w:rFonts w:ascii="Century Gothic" w:hAnsi="Century Gothic" w:cs="Arial"/>
          <w:sz w:val="24"/>
          <w:szCs w:val="24"/>
        </w:rPr>
        <w:t xml:space="preserve">faire valoir le point de vue des </w:t>
      </w:r>
      <w:r w:rsidR="000013A0" w:rsidRPr="008B34E3">
        <w:rPr>
          <w:rFonts w:ascii="Century Gothic" w:hAnsi="Century Gothic" w:cs="Arial"/>
          <w:sz w:val="24"/>
          <w:szCs w:val="24"/>
        </w:rPr>
        <w:t xml:space="preserve">professionnelles et </w:t>
      </w:r>
      <w:r w:rsidRPr="008B34E3">
        <w:rPr>
          <w:rFonts w:ascii="Century Gothic" w:hAnsi="Century Gothic" w:cs="Arial"/>
          <w:sz w:val="24"/>
          <w:szCs w:val="24"/>
        </w:rPr>
        <w:t xml:space="preserve">professionnels. </w:t>
      </w:r>
    </w:p>
    <w:p w:rsidR="00AC394F" w:rsidRPr="00A02BE3" w:rsidRDefault="00AC394F" w:rsidP="008E6124">
      <w:pPr>
        <w:spacing w:after="0" w:line="240" w:lineRule="auto"/>
        <w:jc w:val="both"/>
        <w:rPr>
          <w:rFonts w:ascii="Arial" w:hAnsi="Arial" w:cs="Arial"/>
          <w:sz w:val="24"/>
          <w:szCs w:val="24"/>
        </w:rPr>
      </w:pPr>
    </w:p>
    <w:p w:rsidR="00514A35" w:rsidRPr="008B34E3" w:rsidRDefault="00514A35"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Le Comi</w:t>
      </w:r>
      <w:r w:rsidR="000013A0" w:rsidRPr="008B34E3">
        <w:rPr>
          <w:rFonts w:ascii="Century Gothic" w:hAnsi="Century Gothic" w:cs="Arial"/>
          <w:sz w:val="24"/>
          <w:szCs w:val="24"/>
        </w:rPr>
        <w:t xml:space="preserve">té national EHDAA regroupe une personne représentant </w:t>
      </w:r>
      <w:r w:rsidRPr="008B34E3">
        <w:rPr>
          <w:rFonts w:ascii="Century Gothic" w:hAnsi="Century Gothic" w:cs="Arial"/>
          <w:sz w:val="24"/>
          <w:szCs w:val="24"/>
        </w:rPr>
        <w:t xml:space="preserve">chacune des fédérations du milieu scolaire </w:t>
      </w:r>
      <w:r w:rsidR="008579E6" w:rsidRPr="008B34E3">
        <w:rPr>
          <w:rFonts w:ascii="Century Gothic" w:hAnsi="Century Gothic" w:cs="Arial"/>
          <w:sz w:val="24"/>
          <w:szCs w:val="24"/>
        </w:rPr>
        <w:t>(fédération des syndicats de l’enseignement (FSE), fédération du personnel de soutien scolaire (FPSS) et FPPE) ainsi que des représentants du ministère et de la FCSQ. On y partage nos préoccupations concernant les élèves HDAA. Pour la FPPE, les dossiers principaux dont il a été question dans ce comité ont été : décentralisation, règles budgétaires, validation, respect des divers corps d’emplois et seuil de services.</w:t>
      </w:r>
    </w:p>
    <w:p w:rsidR="00AC394F" w:rsidRPr="008B34E3" w:rsidRDefault="00AC394F" w:rsidP="008E6124">
      <w:pPr>
        <w:spacing w:after="0" w:line="240" w:lineRule="auto"/>
        <w:jc w:val="both"/>
        <w:rPr>
          <w:rFonts w:ascii="Century Gothic" w:hAnsi="Century Gothic" w:cs="Arial"/>
          <w:sz w:val="24"/>
          <w:szCs w:val="24"/>
        </w:rPr>
      </w:pPr>
    </w:p>
    <w:p w:rsidR="008579E6" w:rsidRPr="008B34E3" w:rsidRDefault="008579E6"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Le GCAS </w:t>
      </w:r>
      <w:r w:rsidR="00317F29" w:rsidRPr="008B34E3">
        <w:rPr>
          <w:rFonts w:ascii="Century Gothic" w:hAnsi="Century Gothic" w:cs="Arial"/>
          <w:sz w:val="24"/>
          <w:szCs w:val="24"/>
        </w:rPr>
        <w:t>est un groupe de concertation du</w:t>
      </w:r>
      <w:r w:rsidRPr="008B34E3">
        <w:rPr>
          <w:rFonts w:ascii="Century Gothic" w:hAnsi="Century Gothic" w:cs="Arial"/>
          <w:sz w:val="24"/>
          <w:szCs w:val="24"/>
        </w:rPr>
        <w:t xml:space="preserve"> ministère où siègent les représentants des organismes de défenses des personnes handicapées, les organisations patronale</w:t>
      </w:r>
      <w:r w:rsidR="00317F29" w:rsidRPr="008B34E3">
        <w:rPr>
          <w:rFonts w:ascii="Century Gothic" w:hAnsi="Century Gothic" w:cs="Arial"/>
          <w:sz w:val="24"/>
          <w:szCs w:val="24"/>
        </w:rPr>
        <w:t>s</w:t>
      </w:r>
      <w:r w:rsidRPr="008B34E3">
        <w:rPr>
          <w:rFonts w:ascii="Century Gothic" w:hAnsi="Century Gothic" w:cs="Arial"/>
          <w:sz w:val="24"/>
          <w:szCs w:val="24"/>
        </w:rPr>
        <w:t xml:space="preserve"> et syndicales et </w:t>
      </w:r>
      <w:r w:rsidR="00317F29" w:rsidRPr="008B34E3">
        <w:rPr>
          <w:rFonts w:ascii="Century Gothic" w:hAnsi="Century Gothic" w:cs="Arial"/>
          <w:sz w:val="24"/>
          <w:szCs w:val="24"/>
        </w:rPr>
        <w:t>des représentants du ministère. C’est aussi un endroit où nous pouvons faire valoir nos enjeux.</w:t>
      </w:r>
    </w:p>
    <w:p w:rsidR="00514A35" w:rsidRPr="00A02BE3" w:rsidRDefault="00514A35" w:rsidP="008E6124">
      <w:pPr>
        <w:spacing w:after="0" w:line="240" w:lineRule="auto"/>
        <w:jc w:val="both"/>
        <w:rPr>
          <w:rFonts w:ascii="Arial" w:hAnsi="Arial" w:cs="Arial"/>
          <w:sz w:val="24"/>
          <w:szCs w:val="24"/>
        </w:rPr>
      </w:pPr>
    </w:p>
    <w:p w:rsidR="00514A35" w:rsidRPr="008B34E3" w:rsidRDefault="00514A35" w:rsidP="008E6124">
      <w:pPr>
        <w:spacing w:after="0" w:line="240" w:lineRule="auto"/>
        <w:jc w:val="both"/>
        <w:rPr>
          <w:rFonts w:ascii="Century Gothic" w:hAnsi="Century Gothic" w:cs="Arial"/>
          <w:sz w:val="24"/>
          <w:szCs w:val="24"/>
        </w:rPr>
      </w:pPr>
      <w:r w:rsidRPr="008B34E3">
        <w:rPr>
          <w:rFonts w:ascii="Century Gothic" w:hAnsi="Century Gothic" w:cs="Arial"/>
          <w:sz w:val="24"/>
          <w:szCs w:val="24"/>
        </w:rPr>
        <w:t>L’objectif derrière toute intervention politique est toujours de défendre et promouvoir les services professionnels et, selon les dossiers, d’</w:t>
      </w:r>
      <w:r w:rsidR="00317F29" w:rsidRPr="008B34E3">
        <w:rPr>
          <w:rFonts w:ascii="Century Gothic" w:hAnsi="Century Gothic" w:cs="Arial"/>
          <w:sz w:val="24"/>
          <w:szCs w:val="24"/>
        </w:rPr>
        <w:t xml:space="preserve">aller </w:t>
      </w:r>
      <w:r w:rsidRPr="008B34E3">
        <w:rPr>
          <w:rFonts w:ascii="Century Gothic" w:hAnsi="Century Gothic" w:cs="Arial"/>
          <w:sz w:val="24"/>
          <w:szCs w:val="24"/>
        </w:rPr>
        <w:t>chercher des alliés pour y arriver.</w:t>
      </w:r>
    </w:p>
    <w:p w:rsidR="00827F61" w:rsidRPr="00F95CB8" w:rsidRDefault="002C23F7" w:rsidP="00F600C4">
      <w:pPr>
        <w:pStyle w:val="Titre1"/>
        <w:spacing w:before="240"/>
        <w:ind w:left="720" w:hanging="720"/>
        <w:rPr>
          <w:b w:val="0"/>
          <w:smallCaps/>
          <w:sz w:val="32"/>
          <w:szCs w:val="30"/>
        </w:rPr>
      </w:pPr>
      <w:r w:rsidRPr="00F95CB8">
        <w:rPr>
          <w:b w:val="0"/>
          <w:smallCaps/>
          <w:sz w:val="32"/>
          <w:szCs w:val="30"/>
        </w:rPr>
        <w:t>2.2.2</w:t>
      </w:r>
      <w:r w:rsidRPr="00F95CB8">
        <w:rPr>
          <w:b w:val="0"/>
          <w:smallCaps/>
          <w:sz w:val="32"/>
          <w:szCs w:val="30"/>
        </w:rPr>
        <w:tab/>
      </w:r>
      <w:r w:rsidR="00F95CB8">
        <w:rPr>
          <w:b w:val="0"/>
          <w:smallCaps/>
          <w:sz w:val="32"/>
          <w:szCs w:val="30"/>
        </w:rPr>
        <w:t>p</w:t>
      </w:r>
      <w:r w:rsidR="00827F61" w:rsidRPr="00F95CB8">
        <w:rPr>
          <w:b w:val="0"/>
          <w:smallCaps/>
          <w:sz w:val="32"/>
          <w:szCs w:val="30"/>
        </w:rPr>
        <w:t>lan médiatique</w:t>
      </w:r>
    </w:p>
    <w:p w:rsidR="00685759" w:rsidRPr="008B34E3" w:rsidRDefault="00685759" w:rsidP="00685759">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Dans le but de promouvoir les services professionnels  la FPPE a tenu la Semaine des professionnels de l’Éducation sous les thèmes « Les services professionnels publics, l’école ne peut s’en priver! », « Des services professionnels en éducation, tout le monde y gagne » et « Outiller pour l’avenir ». </w:t>
      </w:r>
    </w:p>
    <w:p w:rsidR="00685759" w:rsidRPr="008B34E3" w:rsidRDefault="00685759" w:rsidP="00827F61">
      <w:pPr>
        <w:spacing w:after="0" w:line="240" w:lineRule="auto"/>
        <w:jc w:val="both"/>
        <w:rPr>
          <w:rFonts w:ascii="Century Gothic" w:hAnsi="Century Gothic" w:cs="Arial"/>
          <w:sz w:val="24"/>
          <w:szCs w:val="24"/>
        </w:rPr>
      </w:pPr>
    </w:p>
    <w:p w:rsidR="00D24878" w:rsidRPr="008B34E3" w:rsidRDefault="00827F61" w:rsidP="00827F61">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La Fédération </w:t>
      </w:r>
      <w:r w:rsidR="00685040" w:rsidRPr="008B34E3">
        <w:rPr>
          <w:rFonts w:ascii="Century Gothic" w:hAnsi="Century Gothic" w:cs="Arial"/>
          <w:sz w:val="24"/>
          <w:szCs w:val="24"/>
        </w:rPr>
        <w:t>est intervenue</w:t>
      </w:r>
      <w:r w:rsidRPr="008B34E3">
        <w:rPr>
          <w:rFonts w:ascii="Century Gothic" w:hAnsi="Century Gothic" w:cs="Arial"/>
          <w:sz w:val="24"/>
          <w:szCs w:val="24"/>
        </w:rPr>
        <w:t xml:space="preserve"> au plan médiatique de diverses façons</w:t>
      </w:r>
      <w:r w:rsidR="00685040" w:rsidRPr="008B34E3">
        <w:rPr>
          <w:rFonts w:ascii="Century Gothic" w:hAnsi="Century Gothic" w:cs="Arial"/>
          <w:sz w:val="24"/>
          <w:szCs w:val="24"/>
        </w:rPr>
        <w:t xml:space="preserve"> et sur de nombreux dossiers tout au long du triennat. Parfois en CS</w:t>
      </w:r>
      <w:r w:rsidR="00AC394F" w:rsidRPr="008B34E3">
        <w:rPr>
          <w:rFonts w:ascii="Century Gothic" w:hAnsi="Century Gothic" w:cs="Arial"/>
          <w:sz w:val="24"/>
          <w:szCs w:val="24"/>
        </w:rPr>
        <w:t>Q</w:t>
      </w:r>
      <w:r w:rsidR="00685040" w:rsidRPr="008B34E3">
        <w:rPr>
          <w:rFonts w:ascii="Century Gothic" w:hAnsi="Century Gothic" w:cs="Arial"/>
          <w:sz w:val="24"/>
          <w:szCs w:val="24"/>
        </w:rPr>
        <w:t xml:space="preserve">, parfois en réseau éducation et parfois seule, la FPPE utilise toutes les occasions pour intervenir médiatiquement lorsque </w:t>
      </w:r>
      <w:r w:rsidR="00463989" w:rsidRPr="008B34E3">
        <w:rPr>
          <w:rFonts w:ascii="Century Gothic" w:hAnsi="Century Gothic" w:cs="Arial"/>
          <w:sz w:val="24"/>
          <w:szCs w:val="24"/>
        </w:rPr>
        <w:t>pertinent</w:t>
      </w:r>
      <w:r w:rsidR="00685040" w:rsidRPr="008B34E3">
        <w:rPr>
          <w:rFonts w:ascii="Century Gothic" w:hAnsi="Century Gothic" w:cs="Arial"/>
          <w:sz w:val="24"/>
          <w:szCs w:val="24"/>
        </w:rPr>
        <w:t>. Que ce soit dans les journaux,</w:t>
      </w:r>
      <w:r w:rsidR="00670AE8" w:rsidRPr="008B34E3">
        <w:rPr>
          <w:rFonts w:ascii="Century Gothic" w:hAnsi="Century Gothic" w:cs="Arial"/>
          <w:sz w:val="24"/>
          <w:szCs w:val="24"/>
        </w:rPr>
        <w:t xml:space="preserve"> avec un communiqué, une lettre ouverte ou en contactant directement un journaliste,</w:t>
      </w:r>
      <w:r w:rsidR="00685040" w:rsidRPr="008B34E3">
        <w:rPr>
          <w:rFonts w:ascii="Century Gothic" w:hAnsi="Century Gothic" w:cs="Arial"/>
          <w:sz w:val="24"/>
          <w:szCs w:val="24"/>
        </w:rPr>
        <w:t xml:space="preserve"> ou en entrevue radiophonique</w:t>
      </w:r>
      <w:r w:rsidR="005D28EE" w:rsidRPr="008B34E3">
        <w:rPr>
          <w:rFonts w:ascii="Century Gothic" w:hAnsi="Century Gothic" w:cs="Arial"/>
          <w:sz w:val="24"/>
          <w:szCs w:val="24"/>
        </w:rPr>
        <w:t xml:space="preserve">, </w:t>
      </w:r>
      <w:r w:rsidR="00685040" w:rsidRPr="008B34E3">
        <w:rPr>
          <w:rFonts w:ascii="Century Gothic" w:hAnsi="Century Gothic" w:cs="Arial"/>
          <w:sz w:val="24"/>
          <w:szCs w:val="24"/>
        </w:rPr>
        <w:t xml:space="preserve"> ou télévisée, de nombreux thèmes ont été abordés médiatiquement </w:t>
      </w:r>
      <w:r w:rsidR="00670AE8" w:rsidRPr="008B34E3">
        <w:rPr>
          <w:rFonts w:ascii="Century Gothic" w:hAnsi="Century Gothic" w:cs="Arial"/>
          <w:sz w:val="24"/>
          <w:szCs w:val="24"/>
        </w:rPr>
        <w:t>selon l’actualité</w:t>
      </w:r>
      <w:r w:rsidR="005D28EE" w:rsidRPr="008B34E3">
        <w:rPr>
          <w:rFonts w:ascii="Century Gothic" w:hAnsi="Century Gothic" w:cs="Arial"/>
          <w:sz w:val="24"/>
          <w:szCs w:val="24"/>
        </w:rPr>
        <w:t xml:space="preserve">. </w:t>
      </w:r>
    </w:p>
    <w:p w:rsidR="00AC45CF" w:rsidRPr="008B34E3" w:rsidRDefault="005D28EE" w:rsidP="00827F61">
      <w:pPr>
        <w:spacing w:after="0" w:line="240" w:lineRule="auto"/>
        <w:jc w:val="both"/>
        <w:rPr>
          <w:rFonts w:ascii="Century Gothic" w:hAnsi="Century Gothic" w:cs="Arial"/>
          <w:sz w:val="24"/>
          <w:szCs w:val="24"/>
        </w:rPr>
      </w:pPr>
      <w:r w:rsidRPr="008B34E3">
        <w:rPr>
          <w:rFonts w:ascii="Century Gothic" w:hAnsi="Century Gothic" w:cs="Arial"/>
          <w:sz w:val="24"/>
          <w:szCs w:val="24"/>
        </w:rPr>
        <w:t>En voici quelques-uns :</w:t>
      </w:r>
    </w:p>
    <w:p w:rsidR="00685040" w:rsidRPr="008B34E3" w:rsidRDefault="00685040" w:rsidP="00685040">
      <w:pPr>
        <w:pStyle w:val="Paragraphedeliste"/>
        <w:numPr>
          <w:ilvl w:val="0"/>
          <w:numId w:val="18"/>
        </w:numPr>
        <w:spacing w:after="0" w:line="240" w:lineRule="auto"/>
        <w:jc w:val="both"/>
        <w:rPr>
          <w:rFonts w:ascii="Century Gothic" w:hAnsi="Century Gothic" w:cs="Arial"/>
          <w:b/>
          <w:sz w:val="24"/>
          <w:szCs w:val="24"/>
        </w:rPr>
      </w:pPr>
      <w:r w:rsidRPr="008B34E3">
        <w:rPr>
          <w:rFonts w:ascii="Century Gothic" w:hAnsi="Century Gothic" w:cs="Arial"/>
          <w:sz w:val="24"/>
          <w:szCs w:val="24"/>
        </w:rPr>
        <w:t>Le manque de ressources et les coupes</w:t>
      </w:r>
      <w:r w:rsidR="002D1885" w:rsidRPr="008B34E3">
        <w:rPr>
          <w:rFonts w:ascii="Century Gothic" w:hAnsi="Century Gothic" w:cs="Arial"/>
          <w:sz w:val="24"/>
          <w:szCs w:val="24"/>
        </w:rPr>
        <w:t xml:space="preserve"> de postes</w:t>
      </w:r>
    </w:p>
    <w:p w:rsidR="00685040" w:rsidRPr="008B34E3" w:rsidRDefault="00685040" w:rsidP="00685040">
      <w:pPr>
        <w:pStyle w:val="Paragraphedeliste"/>
        <w:numPr>
          <w:ilvl w:val="0"/>
          <w:numId w:val="18"/>
        </w:numPr>
        <w:spacing w:after="0" w:line="240" w:lineRule="auto"/>
        <w:jc w:val="both"/>
        <w:rPr>
          <w:rFonts w:ascii="Century Gothic" w:hAnsi="Century Gothic" w:cs="Arial"/>
          <w:b/>
          <w:sz w:val="24"/>
          <w:szCs w:val="24"/>
        </w:rPr>
      </w:pPr>
      <w:r w:rsidRPr="008B34E3">
        <w:rPr>
          <w:rFonts w:ascii="Century Gothic" w:hAnsi="Century Gothic" w:cs="Arial"/>
          <w:sz w:val="24"/>
          <w:szCs w:val="24"/>
        </w:rPr>
        <w:t xml:space="preserve">La décentralisation </w:t>
      </w:r>
      <w:r w:rsidR="00965BC4" w:rsidRPr="008B34E3">
        <w:rPr>
          <w:rFonts w:ascii="Century Gothic" w:hAnsi="Century Gothic" w:cs="Arial"/>
          <w:sz w:val="24"/>
          <w:szCs w:val="24"/>
        </w:rPr>
        <w:t>et les règles budgétaires</w:t>
      </w:r>
    </w:p>
    <w:p w:rsidR="00685040" w:rsidRPr="008B34E3" w:rsidRDefault="00965BC4" w:rsidP="00685040">
      <w:pPr>
        <w:pStyle w:val="Paragraphedeliste"/>
        <w:numPr>
          <w:ilvl w:val="0"/>
          <w:numId w:val="18"/>
        </w:numPr>
        <w:spacing w:after="0" w:line="240" w:lineRule="auto"/>
        <w:jc w:val="both"/>
        <w:rPr>
          <w:rFonts w:ascii="Century Gothic" w:hAnsi="Century Gothic" w:cs="Arial"/>
          <w:b/>
          <w:sz w:val="24"/>
          <w:szCs w:val="24"/>
        </w:rPr>
      </w:pPr>
      <w:r w:rsidRPr="008B34E3">
        <w:rPr>
          <w:rFonts w:ascii="Century Gothic" w:hAnsi="Century Gothic" w:cs="Arial"/>
          <w:sz w:val="24"/>
          <w:szCs w:val="24"/>
        </w:rPr>
        <w:t>L’équité des services</w:t>
      </w:r>
    </w:p>
    <w:p w:rsidR="00965BC4" w:rsidRPr="008B34E3" w:rsidRDefault="00965BC4" w:rsidP="00685040">
      <w:pPr>
        <w:pStyle w:val="Paragraphedeliste"/>
        <w:numPr>
          <w:ilvl w:val="0"/>
          <w:numId w:val="18"/>
        </w:numPr>
        <w:spacing w:after="0" w:line="240" w:lineRule="auto"/>
        <w:jc w:val="both"/>
        <w:rPr>
          <w:rFonts w:ascii="Century Gothic" w:hAnsi="Century Gothic" w:cs="Arial"/>
          <w:b/>
          <w:sz w:val="24"/>
          <w:szCs w:val="24"/>
        </w:rPr>
      </w:pPr>
      <w:r w:rsidRPr="008B34E3">
        <w:rPr>
          <w:rFonts w:ascii="Century Gothic" w:hAnsi="Century Gothic" w:cs="Arial"/>
          <w:sz w:val="24"/>
          <w:szCs w:val="24"/>
        </w:rPr>
        <w:t xml:space="preserve">L’ergothérapie </w:t>
      </w:r>
    </w:p>
    <w:p w:rsidR="00965BC4" w:rsidRPr="008B34E3" w:rsidRDefault="00965BC4" w:rsidP="00685040">
      <w:pPr>
        <w:pStyle w:val="Paragraphedeliste"/>
        <w:numPr>
          <w:ilvl w:val="0"/>
          <w:numId w:val="18"/>
        </w:numPr>
        <w:spacing w:after="0" w:line="240" w:lineRule="auto"/>
        <w:jc w:val="both"/>
        <w:rPr>
          <w:rFonts w:ascii="Century Gothic" w:hAnsi="Century Gothic" w:cs="Arial"/>
          <w:b/>
          <w:sz w:val="24"/>
          <w:szCs w:val="24"/>
        </w:rPr>
      </w:pPr>
      <w:r w:rsidRPr="008B34E3">
        <w:rPr>
          <w:rFonts w:ascii="Century Gothic" w:hAnsi="Century Gothic" w:cs="Arial"/>
          <w:sz w:val="24"/>
          <w:szCs w:val="24"/>
        </w:rPr>
        <w:t xml:space="preserve">Le </w:t>
      </w:r>
      <w:r w:rsidR="00B54050" w:rsidRPr="008B34E3">
        <w:rPr>
          <w:rFonts w:ascii="Century Gothic" w:hAnsi="Century Gothic" w:cs="Arial"/>
          <w:sz w:val="24"/>
          <w:szCs w:val="24"/>
        </w:rPr>
        <w:t xml:space="preserve">manque de </w:t>
      </w:r>
      <w:r w:rsidRPr="008B34E3">
        <w:rPr>
          <w:rFonts w:ascii="Century Gothic" w:hAnsi="Century Gothic" w:cs="Arial"/>
          <w:sz w:val="24"/>
          <w:szCs w:val="24"/>
        </w:rPr>
        <w:t>service en psychologie</w:t>
      </w:r>
    </w:p>
    <w:p w:rsidR="00965BC4" w:rsidRPr="008B34E3" w:rsidRDefault="00965BC4" w:rsidP="00685040">
      <w:pPr>
        <w:pStyle w:val="Paragraphedeliste"/>
        <w:numPr>
          <w:ilvl w:val="0"/>
          <w:numId w:val="18"/>
        </w:numPr>
        <w:spacing w:after="0" w:line="240" w:lineRule="auto"/>
        <w:jc w:val="both"/>
        <w:rPr>
          <w:rFonts w:ascii="Century Gothic" w:hAnsi="Century Gothic" w:cs="Arial"/>
          <w:b/>
          <w:sz w:val="24"/>
          <w:szCs w:val="24"/>
        </w:rPr>
      </w:pPr>
      <w:r w:rsidRPr="008B34E3">
        <w:rPr>
          <w:rFonts w:ascii="Century Gothic" w:hAnsi="Century Gothic" w:cs="Arial"/>
          <w:sz w:val="24"/>
          <w:szCs w:val="24"/>
        </w:rPr>
        <w:t>L’importance de la transition scolaire</w:t>
      </w:r>
      <w:r w:rsidR="00337E4F" w:rsidRPr="008B34E3">
        <w:rPr>
          <w:rFonts w:ascii="Century Gothic" w:hAnsi="Century Gothic" w:cs="Arial"/>
          <w:sz w:val="24"/>
          <w:szCs w:val="24"/>
        </w:rPr>
        <w:t xml:space="preserve"> </w:t>
      </w:r>
    </w:p>
    <w:p w:rsidR="00337E4F" w:rsidRPr="008B34E3" w:rsidRDefault="00337E4F" w:rsidP="00337E4F">
      <w:pPr>
        <w:pStyle w:val="Paragraphedeliste"/>
        <w:numPr>
          <w:ilvl w:val="0"/>
          <w:numId w:val="18"/>
        </w:numPr>
        <w:spacing w:after="0" w:line="240" w:lineRule="auto"/>
        <w:jc w:val="both"/>
        <w:rPr>
          <w:rFonts w:ascii="Century Gothic" w:hAnsi="Century Gothic" w:cs="Arial"/>
          <w:b/>
          <w:sz w:val="24"/>
          <w:szCs w:val="24"/>
        </w:rPr>
      </w:pPr>
      <w:r w:rsidRPr="008B34E3">
        <w:rPr>
          <w:rFonts w:ascii="Century Gothic" w:hAnsi="Century Gothic" w:cs="Arial"/>
          <w:sz w:val="24"/>
          <w:szCs w:val="24"/>
        </w:rPr>
        <w:t xml:space="preserve">Maternelle quatre ans et service </w:t>
      </w:r>
      <w:r w:rsidR="005D748A" w:rsidRPr="008B34E3">
        <w:rPr>
          <w:rFonts w:ascii="Century Gothic" w:hAnsi="Century Gothic" w:cs="Arial"/>
          <w:sz w:val="24"/>
          <w:szCs w:val="24"/>
        </w:rPr>
        <w:t>Passe-P</w:t>
      </w:r>
      <w:r w:rsidRPr="008B34E3">
        <w:rPr>
          <w:rFonts w:ascii="Century Gothic" w:hAnsi="Century Gothic" w:cs="Arial"/>
          <w:sz w:val="24"/>
          <w:szCs w:val="24"/>
        </w:rPr>
        <w:t>artout</w:t>
      </w:r>
    </w:p>
    <w:p w:rsidR="00965BC4" w:rsidRPr="008B34E3" w:rsidRDefault="00965BC4" w:rsidP="00685040">
      <w:pPr>
        <w:pStyle w:val="Paragraphedeliste"/>
        <w:numPr>
          <w:ilvl w:val="0"/>
          <w:numId w:val="18"/>
        </w:numPr>
        <w:spacing w:after="0" w:line="240" w:lineRule="auto"/>
        <w:jc w:val="both"/>
        <w:rPr>
          <w:rFonts w:ascii="Century Gothic" w:hAnsi="Century Gothic" w:cs="Arial"/>
          <w:b/>
          <w:sz w:val="24"/>
          <w:szCs w:val="24"/>
        </w:rPr>
      </w:pPr>
      <w:r w:rsidRPr="008B34E3">
        <w:rPr>
          <w:rFonts w:ascii="Century Gothic" w:hAnsi="Century Gothic" w:cs="Arial"/>
          <w:sz w:val="24"/>
          <w:szCs w:val="24"/>
        </w:rPr>
        <w:t>La négociation Kativik</w:t>
      </w:r>
    </w:p>
    <w:p w:rsidR="00965BC4" w:rsidRPr="008B34E3" w:rsidRDefault="00965BC4" w:rsidP="00685040">
      <w:pPr>
        <w:pStyle w:val="Paragraphedeliste"/>
        <w:numPr>
          <w:ilvl w:val="0"/>
          <w:numId w:val="18"/>
        </w:numPr>
        <w:spacing w:after="0" w:line="240" w:lineRule="auto"/>
        <w:jc w:val="both"/>
        <w:rPr>
          <w:rFonts w:ascii="Century Gothic" w:hAnsi="Century Gothic" w:cs="Arial"/>
          <w:b/>
          <w:sz w:val="24"/>
          <w:szCs w:val="24"/>
        </w:rPr>
      </w:pPr>
      <w:r w:rsidRPr="008B34E3">
        <w:rPr>
          <w:rFonts w:ascii="Century Gothic" w:hAnsi="Century Gothic" w:cs="Arial"/>
          <w:sz w:val="24"/>
          <w:szCs w:val="24"/>
        </w:rPr>
        <w:t>L’implantation des contenus en orientation et les services d’orientation</w:t>
      </w:r>
    </w:p>
    <w:p w:rsidR="00965BC4" w:rsidRPr="008B34E3" w:rsidRDefault="00965BC4" w:rsidP="00685040">
      <w:pPr>
        <w:pStyle w:val="Paragraphedeliste"/>
        <w:numPr>
          <w:ilvl w:val="0"/>
          <w:numId w:val="18"/>
        </w:numPr>
        <w:spacing w:after="0" w:line="240" w:lineRule="auto"/>
        <w:jc w:val="both"/>
        <w:rPr>
          <w:rFonts w:ascii="Century Gothic" w:hAnsi="Century Gothic" w:cs="Arial"/>
          <w:sz w:val="24"/>
          <w:szCs w:val="24"/>
        </w:rPr>
      </w:pPr>
      <w:r w:rsidRPr="008B34E3">
        <w:rPr>
          <w:rFonts w:ascii="Century Gothic" w:hAnsi="Century Gothic" w:cs="Arial"/>
          <w:sz w:val="24"/>
          <w:szCs w:val="24"/>
        </w:rPr>
        <w:t>Les bibliothécaires</w:t>
      </w:r>
    </w:p>
    <w:p w:rsidR="00965BC4" w:rsidRPr="008B34E3" w:rsidRDefault="00965BC4" w:rsidP="00685040">
      <w:pPr>
        <w:pStyle w:val="Paragraphedeliste"/>
        <w:numPr>
          <w:ilvl w:val="0"/>
          <w:numId w:val="18"/>
        </w:numPr>
        <w:spacing w:after="0" w:line="240" w:lineRule="auto"/>
        <w:jc w:val="both"/>
        <w:rPr>
          <w:rFonts w:ascii="Century Gothic" w:hAnsi="Century Gothic" w:cs="Arial"/>
          <w:sz w:val="24"/>
          <w:szCs w:val="24"/>
        </w:rPr>
      </w:pPr>
      <w:r w:rsidRPr="008B34E3">
        <w:rPr>
          <w:rFonts w:ascii="Century Gothic" w:hAnsi="Century Gothic" w:cs="Arial"/>
          <w:sz w:val="24"/>
          <w:szCs w:val="24"/>
        </w:rPr>
        <w:t>La semaine des professionnelles et professionnels</w:t>
      </w:r>
    </w:p>
    <w:p w:rsidR="00670AE8" w:rsidRPr="008B34E3" w:rsidRDefault="00670AE8" w:rsidP="00685040">
      <w:pPr>
        <w:pStyle w:val="Paragraphedeliste"/>
        <w:numPr>
          <w:ilvl w:val="0"/>
          <w:numId w:val="18"/>
        </w:numPr>
        <w:spacing w:after="0" w:line="240" w:lineRule="auto"/>
        <w:jc w:val="both"/>
        <w:rPr>
          <w:rFonts w:ascii="Century Gothic" w:hAnsi="Century Gothic" w:cs="Arial"/>
          <w:sz w:val="24"/>
          <w:szCs w:val="24"/>
        </w:rPr>
      </w:pPr>
      <w:r w:rsidRPr="008B34E3">
        <w:rPr>
          <w:rFonts w:ascii="Century Gothic" w:hAnsi="Century Gothic" w:cs="Arial"/>
          <w:sz w:val="24"/>
          <w:szCs w:val="24"/>
        </w:rPr>
        <w:t>La formation professionnelle</w:t>
      </w:r>
      <w:r w:rsidR="005D28EE" w:rsidRPr="008B34E3">
        <w:rPr>
          <w:rFonts w:ascii="Century Gothic" w:hAnsi="Century Gothic" w:cs="Arial"/>
          <w:sz w:val="24"/>
          <w:szCs w:val="24"/>
        </w:rPr>
        <w:t xml:space="preserve"> et la formation générale des adultes</w:t>
      </w:r>
    </w:p>
    <w:p w:rsidR="00670AE8" w:rsidRPr="008B34E3" w:rsidRDefault="00670AE8" w:rsidP="00685040">
      <w:pPr>
        <w:pStyle w:val="Paragraphedeliste"/>
        <w:numPr>
          <w:ilvl w:val="0"/>
          <w:numId w:val="18"/>
        </w:numPr>
        <w:spacing w:after="0" w:line="240" w:lineRule="auto"/>
        <w:jc w:val="both"/>
        <w:rPr>
          <w:rFonts w:ascii="Century Gothic" w:hAnsi="Century Gothic" w:cs="Arial"/>
          <w:sz w:val="24"/>
          <w:szCs w:val="24"/>
        </w:rPr>
      </w:pPr>
      <w:r w:rsidRPr="008B34E3">
        <w:rPr>
          <w:rFonts w:ascii="Century Gothic" w:hAnsi="Century Gothic" w:cs="Arial"/>
          <w:sz w:val="24"/>
          <w:szCs w:val="24"/>
        </w:rPr>
        <w:t>Le numérique</w:t>
      </w:r>
    </w:p>
    <w:p w:rsidR="00670AE8" w:rsidRPr="008B34E3" w:rsidRDefault="00670AE8" w:rsidP="00685040">
      <w:pPr>
        <w:pStyle w:val="Paragraphedeliste"/>
        <w:numPr>
          <w:ilvl w:val="0"/>
          <w:numId w:val="18"/>
        </w:numPr>
        <w:spacing w:after="0" w:line="240" w:lineRule="auto"/>
        <w:jc w:val="both"/>
        <w:rPr>
          <w:rFonts w:ascii="Century Gothic" w:hAnsi="Century Gothic" w:cs="Arial"/>
          <w:sz w:val="24"/>
          <w:szCs w:val="24"/>
        </w:rPr>
      </w:pPr>
      <w:r w:rsidRPr="008B34E3">
        <w:rPr>
          <w:rFonts w:ascii="Century Gothic" w:hAnsi="Century Gothic" w:cs="Arial"/>
          <w:sz w:val="24"/>
          <w:szCs w:val="24"/>
        </w:rPr>
        <w:t>Le défi des services professionnels en éducation suite aux élections</w:t>
      </w:r>
    </w:p>
    <w:p w:rsidR="005D28EE" w:rsidRPr="008B34E3" w:rsidRDefault="005D28EE" w:rsidP="00685040">
      <w:pPr>
        <w:pStyle w:val="Paragraphedeliste"/>
        <w:numPr>
          <w:ilvl w:val="0"/>
          <w:numId w:val="18"/>
        </w:numPr>
        <w:spacing w:after="0" w:line="240" w:lineRule="auto"/>
        <w:jc w:val="both"/>
        <w:rPr>
          <w:rFonts w:ascii="Century Gothic" w:hAnsi="Century Gothic" w:cs="Arial"/>
          <w:sz w:val="24"/>
          <w:szCs w:val="24"/>
        </w:rPr>
      </w:pPr>
      <w:r w:rsidRPr="008B34E3">
        <w:rPr>
          <w:rFonts w:ascii="Century Gothic" w:hAnsi="Century Gothic" w:cs="Arial"/>
          <w:sz w:val="24"/>
          <w:szCs w:val="24"/>
        </w:rPr>
        <w:t>Les conditions de travail des professionnels</w:t>
      </w:r>
    </w:p>
    <w:p w:rsidR="00670AE8" w:rsidRPr="008B34E3" w:rsidRDefault="00670AE8" w:rsidP="00670AE8">
      <w:pPr>
        <w:pStyle w:val="Paragraphedeliste"/>
        <w:spacing w:after="0" w:line="240" w:lineRule="auto"/>
        <w:jc w:val="both"/>
        <w:rPr>
          <w:rFonts w:ascii="Century Gothic" w:hAnsi="Century Gothic" w:cs="Arial"/>
          <w:sz w:val="24"/>
          <w:szCs w:val="24"/>
        </w:rPr>
      </w:pPr>
    </w:p>
    <w:p w:rsidR="005D28EE" w:rsidRDefault="00B54050" w:rsidP="005D28EE">
      <w:pPr>
        <w:pStyle w:val="Paragraphedeliste"/>
        <w:spacing w:after="0" w:line="240" w:lineRule="auto"/>
        <w:ind w:left="0"/>
        <w:jc w:val="both"/>
        <w:rPr>
          <w:rFonts w:ascii="Century Gothic" w:hAnsi="Century Gothic" w:cs="Arial"/>
          <w:sz w:val="24"/>
          <w:szCs w:val="24"/>
        </w:rPr>
      </w:pPr>
      <w:r w:rsidRPr="008B34E3">
        <w:rPr>
          <w:rFonts w:ascii="Century Gothic" w:hAnsi="Century Gothic" w:cs="Arial"/>
          <w:sz w:val="24"/>
          <w:szCs w:val="24"/>
        </w:rPr>
        <w:t>N</w:t>
      </w:r>
      <w:r w:rsidR="005D28EE" w:rsidRPr="008B34E3">
        <w:rPr>
          <w:rFonts w:ascii="Century Gothic" w:hAnsi="Century Gothic" w:cs="Arial"/>
          <w:sz w:val="24"/>
          <w:szCs w:val="24"/>
        </w:rPr>
        <w:t xml:space="preserve">ous trouvons important de spécifier que nous avons eu l’occasion, comme FPPE, de parler des services professionnels </w:t>
      </w:r>
      <w:r w:rsidR="006914C2" w:rsidRPr="008B34E3">
        <w:rPr>
          <w:rFonts w:ascii="Century Gothic" w:hAnsi="Century Gothic" w:cs="Arial"/>
          <w:sz w:val="24"/>
          <w:szCs w:val="24"/>
        </w:rPr>
        <w:t>à TVA (Salut bonjour et LCN) suite à un reportage sur un recours fait par des parents qui demandaient des services professio</w:t>
      </w:r>
      <w:r w:rsidR="001F02CE" w:rsidRPr="008B34E3">
        <w:rPr>
          <w:rFonts w:ascii="Century Gothic" w:hAnsi="Century Gothic" w:cs="Arial"/>
          <w:sz w:val="24"/>
          <w:szCs w:val="24"/>
        </w:rPr>
        <w:t>nnels pour leur enfant et à LCN</w:t>
      </w:r>
      <w:r w:rsidR="006914C2" w:rsidRPr="008B34E3">
        <w:rPr>
          <w:rFonts w:ascii="Century Gothic" w:hAnsi="Century Gothic" w:cs="Arial"/>
          <w:color w:val="FF0000"/>
          <w:sz w:val="24"/>
          <w:szCs w:val="24"/>
        </w:rPr>
        <w:t xml:space="preserve"> </w:t>
      </w:r>
      <w:r w:rsidR="006914C2" w:rsidRPr="008B34E3">
        <w:rPr>
          <w:rFonts w:ascii="Century Gothic" w:hAnsi="Century Gothic" w:cs="Arial"/>
          <w:sz w:val="24"/>
          <w:szCs w:val="24"/>
        </w:rPr>
        <w:t>suite au forum sur l’éducation des adultes</w:t>
      </w:r>
      <w:r w:rsidR="002446C8" w:rsidRPr="008B34E3">
        <w:rPr>
          <w:rFonts w:ascii="Century Gothic" w:hAnsi="Century Gothic" w:cs="Arial"/>
          <w:sz w:val="24"/>
          <w:szCs w:val="24"/>
        </w:rPr>
        <w:t xml:space="preserve"> auquel nous avions participé et où nous avions dénoncé le manque de services particulièrement criant</w:t>
      </w:r>
      <w:r w:rsidR="006914C2" w:rsidRPr="008B34E3">
        <w:rPr>
          <w:rFonts w:ascii="Century Gothic" w:hAnsi="Century Gothic" w:cs="Arial"/>
          <w:sz w:val="24"/>
          <w:szCs w:val="24"/>
        </w:rPr>
        <w:t>.</w:t>
      </w:r>
    </w:p>
    <w:p w:rsidR="00A61734" w:rsidRPr="008B34E3" w:rsidRDefault="00A61734" w:rsidP="005D28EE">
      <w:pPr>
        <w:pStyle w:val="Paragraphedeliste"/>
        <w:spacing w:after="0" w:line="240" w:lineRule="auto"/>
        <w:ind w:left="0"/>
        <w:jc w:val="both"/>
        <w:rPr>
          <w:rFonts w:ascii="Century Gothic" w:hAnsi="Century Gothic" w:cs="Arial"/>
          <w:sz w:val="24"/>
          <w:szCs w:val="24"/>
        </w:rPr>
      </w:pPr>
    </w:p>
    <w:p w:rsidR="00FD1E5D" w:rsidRDefault="006914C2" w:rsidP="006609D5">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Il est important de poursuivre </w:t>
      </w:r>
      <w:r w:rsidR="00337E4F" w:rsidRPr="008B34E3">
        <w:rPr>
          <w:rFonts w:ascii="Century Gothic" w:hAnsi="Century Gothic" w:cs="Arial"/>
          <w:sz w:val="24"/>
          <w:szCs w:val="24"/>
        </w:rPr>
        <w:t xml:space="preserve">et continuer à développer </w:t>
      </w:r>
      <w:r w:rsidRPr="008B34E3">
        <w:rPr>
          <w:rFonts w:ascii="Century Gothic" w:hAnsi="Century Gothic" w:cs="Arial"/>
          <w:sz w:val="24"/>
          <w:szCs w:val="24"/>
        </w:rPr>
        <w:t xml:space="preserve">cette présence médiatique à chaque fois que l’actualité s’y prête. La </w:t>
      </w:r>
      <w:r w:rsidR="00091305">
        <w:rPr>
          <w:rFonts w:ascii="Century Gothic" w:hAnsi="Century Gothic" w:cs="Arial"/>
          <w:sz w:val="24"/>
          <w:szCs w:val="24"/>
        </w:rPr>
        <w:t>Fédération doit demeurer l’interlocutrice</w:t>
      </w:r>
      <w:r w:rsidRPr="008B34E3">
        <w:rPr>
          <w:rFonts w:ascii="Century Gothic" w:hAnsi="Century Gothic" w:cs="Arial"/>
          <w:sz w:val="24"/>
          <w:szCs w:val="24"/>
        </w:rPr>
        <w:t xml:space="preserve"> principal</w:t>
      </w:r>
      <w:r w:rsidR="00091305">
        <w:rPr>
          <w:rFonts w:ascii="Century Gothic" w:hAnsi="Century Gothic" w:cs="Arial"/>
          <w:sz w:val="24"/>
          <w:szCs w:val="24"/>
        </w:rPr>
        <w:t>e</w:t>
      </w:r>
      <w:r w:rsidRPr="008B34E3">
        <w:rPr>
          <w:rFonts w:ascii="Century Gothic" w:hAnsi="Century Gothic" w:cs="Arial"/>
          <w:sz w:val="24"/>
          <w:szCs w:val="24"/>
        </w:rPr>
        <w:t xml:space="preserve"> des journalistes lorsqu’il est ques</w:t>
      </w:r>
      <w:r w:rsidR="00337E4F" w:rsidRPr="008B34E3">
        <w:rPr>
          <w:rFonts w:ascii="Century Gothic" w:hAnsi="Century Gothic" w:cs="Arial"/>
          <w:sz w:val="24"/>
          <w:szCs w:val="24"/>
        </w:rPr>
        <w:t>tion de services professionnels et faire partie des interlocuteurs importants, avec la CSQ, la FSE et la FPSS lorsqu’il est question d’éducation.</w:t>
      </w:r>
      <w:r w:rsidR="000C06FD" w:rsidRPr="008B34E3">
        <w:rPr>
          <w:rFonts w:ascii="Century Gothic" w:hAnsi="Century Gothic" w:cs="Arial"/>
          <w:sz w:val="24"/>
          <w:szCs w:val="24"/>
        </w:rPr>
        <w:t xml:space="preserve"> Notre conseillère en communication</w:t>
      </w:r>
      <w:r w:rsidR="00B36841" w:rsidRPr="008B34E3">
        <w:rPr>
          <w:rFonts w:ascii="Century Gothic" w:hAnsi="Century Gothic" w:cs="Arial"/>
          <w:sz w:val="24"/>
          <w:szCs w:val="24"/>
        </w:rPr>
        <w:t>, Karine Lapierre,</w:t>
      </w:r>
      <w:r w:rsidR="000C06FD" w:rsidRPr="008B34E3">
        <w:rPr>
          <w:rFonts w:ascii="Century Gothic" w:hAnsi="Century Gothic" w:cs="Arial"/>
          <w:sz w:val="24"/>
          <w:szCs w:val="24"/>
        </w:rPr>
        <w:t xml:space="preserve"> est grandement responsable de notre visibilité par ses contacts, ses stratégies et ses conseils.</w:t>
      </w:r>
    </w:p>
    <w:p w:rsidR="00FD1E5D" w:rsidRDefault="00FD1E5D">
      <w:pPr>
        <w:rPr>
          <w:rFonts w:ascii="Century Gothic" w:hAnsi="Century Gothic" w:cs="Arial"/>
          <w:sz w:val="24"/>
          <w:szCs w:val="24"/>
        </w:rPr>
      </w:pPr>
      <w:r>
        <w:rPr>
          <w:rFonts w:ascii="Century Gothic" w:hAnsi="Century Gothic" w:cs="Arial"/>
          <w:sz w:val="24"/>
          <w:szCs w:val="24"/>
        </w:rPr>
        <w:br w:type="page"/>
      </w:r>
    </w:p>
    <w:p w:rsidR="003C240A" w:rsidRPr="00F600C4" w:rsidRDefault="003C240A" w:rsidP="002325C5">
      <w:pPr>
        <w:pStyle w:val="Titre"/>
        <w:numPr>
          <w:ilvl w:val="0"/>
          <w:numId w:val="28"/>
        </w:numPr>
        <w:ind w:left="990" w:hanging="630"/>
        <w:rPr>
          <w:sz w:val="40"/>
          <w:szCs w:val="40"/>
        </w:rPr>
      </w:pPr>
      <w:r w:rsidRPr="00F600C4">
        <w:rPr>
          <w:sz w:val="40"/>
          <w:szCs w:val="40"/>
        </w:rPr>
        <w:t>Défendre les conditions de travail des membres</w:t>
      </w:r>
    </w:p>
    <w:p w:rsidR="00434026" w:rsidRPr="008B34E3" w:rsidRDefault="00434026" w:rsidP="003C240A">
      <w:pPr>
        <w:spacing w:after="0" w:line="240" w:lineRule="auto"/>
        <w:jc w:val="both"/>
        <w:rPr>
          <w:rFonts w:ascii="Century Gothic" w:hAnsi="Century Gothic" w:cs="Arial"/>
          <w:sz w:val="24"/>
          <w:szCs w:val="24"/>
        </w:rPr>
      </w:pPr>
      <w:r w:rsidRPr="008B34E3">
        <w:rPr>
          <w:rFonts w:ascii="Century Gothic" w:hAnsi="Century Gothic" w:cs="Arial"/>
          <w:sz w:val="24"/>
          <w:szCs w:val="24"/>
        </w:rPr>
        <w:t>Ce thème regroupe les relations de tr</w:t>
      </w:r>
      <w:r w:rsidR="006D4ABB" w:rsidRPr="008B34E3">
        <w:rPr>
          <w:rFonts w:ascii="Century Gothic" w:hAnsi="Century Gothic" w:cs="Arial"/>
          <w:sz w:val="24"/>
          <w:szCs w:val="24"/>
        </w:rPr>
        <w:t>avail, les démarches en suivi à</w:t>
      </w:r>
      <w:r w:rsidRPr="008B34E3">
        <w:rPr>
          <w:rFonts w:ascii="Century Gothic" w:hAnsi="Century Gothic" w:cs="Arial"/>
          <w:sz w:val="24"/>
          <w:szCs w:val="24"/>
        </w:rPr>
        <w:t xml:space="preserve"> la derni</w:t>
      </w:r>
      <w:r w:rsidR="00216AFA" w:rsidRPr="008B34E3">
        <w:rPr>
          <w:rFonts w:ascii="Century Gothic" w:hAnsi="Century Gothic" w:cs="Arial"/>
          <w:sz w:val="24"/>
          <w:szCs w:val="24"/>
        </w:rPr>
        <w:t>ère négociation</w:t>
      </w:r>
      <w:r w:rsidR="00797BD7" w:rsidRPr="008B34E3">
        <w:rPr>
          <w:rFonts w:ascii="Century Gothic" w:hAnsi="Century Gothic" w:cs="Arial"/>
          <w:sz w:val="24"/>
          <w:szCs w:val="24"/>
        </w:rPr>
        <w:t xml:space="preserve">, </w:t>
      </w:r>
      <w:r w:rsidRPr="008B34E3">
        <w:rPr>
          <w:rFonts w:ascii="Century Gothic" w:hAnsi="Century Gothic" w:cs="Arial"/>
          <w:sz w:val="24"/>
          <w:szCs w:val="24"/>
        </w:rPr>
        <w:t>le dossier d’équité salariale et la préparation de la prochaine négociation</w:t>
      </w:r>
      <w:r w:rsidR="004F5D97" w:rsidRPr="008B34E3">
        <w:rPr>
          <w:rFonts w:ascii="Century Gothic" w:hAnsi="Century Gothic" w:cs="Arial"/>
          <w:sz w:val="24"/>
          <w:szCs w:val="24"/>
        </w:rPr>
        <w:t>.</w:t>
      </w:r>
      <w:r w:rsidR="00797BD7" w:rsidRPr="008B34E3">
        <w:rPr>
          <w:rFonts w:ascii="Century Gothic" w:hAnsi="Century Gothic" w:cs="Arial"/>
          <w:sz w:val="24"/>
          <w:szCs w:val="24"/>
        </w:rPr>
        <w:t xml:space="preserve"> La défense des conditions de travail des membre</w:t>
      </w:r>
      <w:r w:rsidR="00E31534" w:rsidRPr="008B34E3">
        <w:rPr>
          <w:rFonts w:ascii="Century Gothic" w:hAnsi="Century Gothic" w:cs="Arial"/>
          <w:sz w:val="24"/>
          <w:szCs w:val="24"/>
        </w:rPr>
        <w:t>s</w:t>
      </w:r>
      <w:r w:rsidR="00797BD7" w:rsidRPr="008B34E3">
        <w:rPr>
          <w:rFonts w:ascii="Century Gothic" w:hAnsi="Century Gothic" w:cs="Arial"/>
          <w:sz w:val="24"/>
          <w:szCs w:val="24"/>
        </w:rPr>
        <w:t xml:space="preserve"> est un volet qui prend une grande place à la FPPE.</w:t>
      </w:r>
    </w:p>
    <w:p w:rsidR="00D02B9D" w:rsidRPr="00F95CB8" w:rsidRDefault="00BC343A" w:rsidP="002C23F7">
      <w:pPr>
        <w:pStyle w:val="Titre1"/>
        <w:spacing w:before="240"/>
        <w:ind w:left="720" w:hanging="720"/>
        <w:rPr>
          <w:sz w:val="32"/>
        </w:rPr>
      </w:pPr>
      <w:r w:rsidRPr="00F95CB8">
        <w:rPr>
          <w:sz w:val="32"/>
        </w:rPr>
        <w:t>3.1</w:t>
      </w:r>
      <w:r w:rsidRPr="00F95CB8">
        <w:rPr>
          <w:sz w:val="32"/>
        </w:rPr>
        <w:tab/>
      </w:r>
      <w:r w:rsidR="00FD1E5D" w:rsidRPr="00F95CB8">
        <w:rPr>
          <w:smallCaps/>
          <w:sz w:val="32"/>
          <w:szCs w:val="32"/>
        </w:rPr>
        <w:t>r</w:t>
      </w:r>
      <w:r w:rsidR="00D02B9D" w:rsidRPr="00F95CB8">
        <w:rPr>
          <w:smallCaps/>
          <w:sz w:val="32"/>
          <w:szCs w:val="32"/>
        </w:rPr>
        <w:t>elations</w:t>
      </w:r>
      <w:r w:rsidR="00D02B9D" w:rsidRPr="00F95CB8">
        <w:t xml:space="preserve"> </w:t>
      </w:r>
      <w:r w:rsidR="00D02B9D" w:rsidRPr="00F95CB8">
        <w:rPr>
          <w:smallCaps/>
          <w:sz w:val="32"/>
          <w:szCs w:val="32"/>
        </w:rPr>
        <w:t>de</w:t>
      </w:r>
      <w:r w:rsidR="00D02B9D" w:rsidRPr="00F95CB8">
        <w:t xml:space="preserve"> </w:t>
      </w:r>
      <w:r w:rsidR="00D02B9D" w:rsidRPr="00F95CB8">
        <w:rPr>
          <w:smallCaps/>
          <w:sz w:val="32"/>
          <w:szCs w:val="32"/>
        </w:rPr>
        <w:t>travail</w:t>
      </w:r>
      <w:r w:rsidR="00797BD7" w:rsidRPr="00F95CB8">
        <w:t> </w:t>
      </w:r>
    </w:p>
    <w:p w:rsidR="000139D7" w:rsidRPr="008B34E3" w:rsidRDefault="000139D7" w:rsidP="001348B7">
      <w:pPr>
        <w:spacing w:after="100" w:afterAutospacing="1" w:line="240" w:lineRule="auto"/>
        <w:jc w:val="both"/>
        <w:rPr>
          <w:rFonts w:ascii="Century Gothic" w:hAnsi="Century Gothic" w:cs="Arial"/>
          <w:sz w:val="24"/>
          <w:szCs w:val="24"/>
        </w:rPr>
      </w:pPr>
      <w:r w:rsidRPr="008B34E3">
        <w:rPr>
          <w:rFonts w:ascii="Century Gothic" w:hAnsi="Century Gothic" w:cs="Arial"/>
          <w:sz w:val="24"/>
          <w:szCs w:val="24"/>
        </w:rPr>
        <w:t>Le dossier des relations de travail occupe une grande partie de la tâche des conseillères et du conseiller de la</w:t>
      </w:r>
      <w:r w:rsidR="00B36841" w:rsidRPr="008B34E3">
        <w:rPr>
          <w:rFonts w:ascii="Century Gothic" w:hAnsi="Century Gothic" w:cs="Arial"/>
          <w:sz w:val="24"/>
          <w:szCs w:val="24"/>
        </w:rPr>
        <w:t xml:space="preserve"> Fédération qui y sont affectés. </w:t>
      </w:r>
      <w:r w:rsidRPr="008B34E3">
        <w:rPr>
          <w:rFonts w:ascii="Century Gothic" w:hAnsi="Century Gothic" w:cs="Arial"/>
          <w:sz w:val="24"/>
          <w:szCs w:val="24"/>
        </w:rPr>
        <w:t xml:space="preserve">Tous les jours, </w:t>
      </w:r>
      <w:r w:rsidR="006D4ABB" w:rsidRPr="008B34E3">
        <w:rPr>
          <w:rFonts w:ascii="Century Gothic" w:hAnsi="Century Gothic" w:cs="Arial"/>
          <w:sz w:val="24"/>
          <w:szCs w:val="24"/>
        </w:rPr>
        <w:t>elles et ils</w:t>
      </w:r>
      <w:r w:rsidRPr="008B34E3">
        <w:rPr>
          <w:rFonts w:ascii="Century Gothic" w:hAnsi="Century Gothic" w:cs="Arial"/>
          <w:sz w:val="24"/>
          <w:szCs w:val="24"/>
        </w:rPr>
        <w:t xml:space="preserve"> répondent quotidiennement aux questions des syndicats et des membres. Avec l’aide des syndicats, elles et ils règlent les dossiers avant que ceux-ci prennent la forme d’un recours, rédigent les recours et préparent les auditions, le cas échéant. L’équipe est maintenant formée de huit </w:t>
      </w:r>
      <w:r w:rsidR="00B36841" w:rsidRPr="008B34E3">
        <w:rPr>
          <w:rFonts w:ascii="Century Gothic" w:hAnsi="Century Gothic" w:cs="Arial"/>
          <w:sz w:val="24"/>
          <w:szCs w:val="24"/>
        </w:rPr>
        <w:t>conseillères et conseillers,</w:t>
      </w:r>
      <w:r w:rsidRPr="008B34E3">
        <w:rPr>
          <w:rFonts w:ascii="Century Gothic" w:hAnsi="Century Gothic" w:cs="Arial"/>
          <w:sz w:val="24"/>
          <w:szCs w:val="24"/>
        </w:rPr>
        <w:t xml:space="preserve"> </w:t>
      </w:r>
      <w:r w:rsidR="00B36841" w:rsidRPr="008B34E3">
        <w:rPr>
          <w:rFonts w:ascii="Century Gothic" w:hAnsi="Century Gothic" w:cs="Arial"/>
          <w:sz w:val="24"/>
          <w:szCs w:val="24"/>
        </w:rPr>
        <w:t>Lucie Lépine, Stéphane Moreau, Brigitte Venne, Julie Labonté, Josianne Lavoie, Valérie Dubé</w:t>
      </w:r>
      <w:r w:rsidR="00EE701B" w:rsidRPr="008B34E3">
        <w:rPr>
          <w:rFonts w:ascii="Century Gothic" w:hAnsi="Century Gothic" w:cs="Arial"/>
          <w:sz w:val="24"/>
          <w:szCs w:val="24"/>
        </w:rPr>
        <w:t>,</w:t>
      </w:r>
      <w:r w:rsidR="00B36841" w:rsidRPr="008B34E3">
        <w:rPr>
          <w:rFonts w:ascii="Century Gothic" w:hAnsi="Century Gothic" w:cs="Arial"/>
          <w:sz w:val="24"/>
          <w:szCs w:val="24"/>
        </w:rPr>
        <w:t xml:space="preserve"> Maude Lyonnais-Bourque et Sophie Har</w:t>
      </w:r>
      <w:r w:rsidR="00EE701B" w:rsidRPr="008B34E3">
        <w:rPr>
          <w:rFonts w:ascii="Century Gothic" w:hAnsi="Century Gothic" w:cs="Arial"/>
          <w:sz w:val="24"/>
          <w:szCs w:val="24"/>
        </w:rPr>
        <w:t>r</w:t>
      </w:r>
      <w:r w:rsidR="00B36841" w:rsidRPr="008B34E3">
        <w:rPr>
          <w:rFonts w:ascii="Century Gothic" w:hAnsi="Century Gothic" w:cs="Arial"/>
          <w:sz w:val="24"/>
          <w:szCs w:val="24"/>
        </w:rPr>
        <w:t xml:space="preserve">ison </w:t>
      </w:r>
      <w:r w:rsidRPr="008B34E3">
        <w:rPr>
          <w:rFonts w:ascii="Century Gothic" w:hAnsi="Century Gothic" w:cs="Arial"/>
          <w:sz w:val="24"/>
          <w:szCs w:val="24"/>
        </w:rPr>
        <w:t>qui</w:t>
      </w:r>
      <w:r w:rsidR="00B36841" w:rsidRPr="008B34E3">
        <w:rPr>
          <w:rFonts w:ascii="Century Gothic" w:hAnsi="Century Gothic" w:cs="Arial"/>
          <w:sz w:val="24"/>
          <w:szCs w:val="24"/>
        </w:rPr>
        <w:t>, avec le soutien de leur</w:t>
      </w:r>
      <w:r w:rsidR="00A03F18" w:rsidRPr="008B34E3">
        <w:rPr>
          <w:rFonts w:ascii="Century Gothic" w:hAnsi="Century Gothic" w:cs="Arial"/>
          <w:sz w:val="24"/>
          <w:szCs w:val="24"/>
        </w:rPr>
        <w:t>s</w:t>
      </w:r>
      <w:r w:rsidR="00B36841" w:rsidRPr="008B34E3">
        <w:rPr>
          <w:rFonts w:ascii="Century Gothic" w:hAnsi="Century Gothic" w:cs="Arial"/>
          <w:sz w:val="24"/>
          <w:szCs w:val="24"/>
        </w:rPr>
        <w:t xml:space="preserve"> adjoints Mario Lapierre et Nancie Lessard,</w:t>
      </w:r>
      <w:r w:rsidRPr="008B34E3">
        <w:rPr>
          <w:rFonts w:ascii="Century Gothic" w:hAnsi="Century Gothic" w:cs="Arial"/>
          <w:sz w:val="24"/>
          <w:szCs w:val="24"/>
        </w:rPr>
        <w:t xml:space="preserve"> sont là pour offrir les meilleurs services aux </w:t>
      </w:r>
      <w:r w:rsidR="006D4ABB" w:rsidRPr="008B34E3">
        <w:rPr>
          <w:rFonts w:ascii="Century Gothic" w:hAnsi="Century Gothic" w:cs="Arial"/>
          <w:sz w:val="24"/>
          <w:szCs w:val="24"/>
        </w:rPr>
        <w:t xml:space="preserve">syndicats et aux </w:t>
      </w:r>
      <w:r w:rsidRPr="008B34E3">
        <w:rPr>
          <w:rFonts w:ascii="Century Gothic" w:hAnsi="Century Gothic" w:cs="Arial"/>
          <w:sz w:val="24"/>
          <w:szCs w:val="24"/>
        </w:rPr>
        <w:t>membres.</w:t>
      </w:r>
    </w:p>
    <w:p w:rsidR="00AD0EFE" w:rsidRPr="008B34E3" w:rsidRDefault="00AD0EFE" w:rsidP="00C06370">
      <w:pPr>
        <w:spacing w:after="100" w:afterAutospacing="1" w:line="240" w:lineRule="auto"/>
        <w:jc w:val="both"/>
        <w:rPr>
          <w:rFonts w:ascii="Century Gothic" w:hAnsi="Century Gothic" w:cs="Arial"/>
          <w:sz w:val="24"/>
          <w:szCs w:val="24"/>
        </w:rPr>
      </w:pPr>
      <w:r w:rsidRPr="008B34E3">
        <w:rPr>
          <w:rFonts w:ascii="Century Gothic" w:hAnsi="Century Gothic" w:cs="Arial"/>
          <w:sz w:val="24"/>
          <w:szCs w:val="24"/>
        </w:rPr>
        <w:t>Depuis le dernier Congrès, 540 dossiers juridiques ont été ouverts, dont 33 dossiers en Santé et sécurité du travail (CNESST). Plusieurs se sont réglés par soit par une entente</w:t>
      </w:r>
      <w:r w:rsidR="0054380E" w:rsidRPr="008B34E3">
        <w:rPr>
          <w:rFonts w:ascii="Century Gothic" w:hAnsi="Century Gothic" w:cs="Arial"/>
          <w:sz w:val="24"/>
          <w:szCs w:val="24"/>
        </w:rPr>
        <w:t xml:space="preserve"> (151)</w:t>
      </w:r>
      <w:r w:rsidRPr="008B34E3">
        <w:rPr>
          <w:rFonts w:ascii="Century Gothic" w:hAnsi="Century Gothic" w:cs="Arial"/>
          <w:sz w:val="24"/>
          <w:szCs w:val="24"/>
        </w:rPr>
        <w:t xml:space="preserve">, à la suite d’un désistement syndical ou patronal </w:t>
      </w:r>
      <w:r w:rsidR="0054380E" w:rsidRPr="008B34E3">
        <w:rPr>
          <w:rFonts w:ascii="Century Gothic" w:hAnsi="Century Gothic" w:cs="Arial"/>
          <w:sz w:val="24"/>
          <w:szCs w:val="24"/>
        </w:rPr>
        <w:t xml:space="preserve">(18) </w:t>
      </w:r>
      <w:r w:rsidRPr="008B34E3">
        <w:rPr>
          <w:rFonts w:ascii="Century Gothic" w:hAnsi="Century Gothic" w:cs="Arial"/>
          <w:sz w:val="24"/>
          <w:szCs w:val="24"/>
        </w:rPr>
        <w:t>ou ont été entendus par un arbitre</w:t>
      </w:r>
      <w:r w:rsidR="0054380E" w:rsidRPr="008B34E3">
        <w:rPr>
          <w:rFonts w:ascii="Century Gothic" w:hAnsi="Century Gothic" w:cs="Arial"/>
          <w:sz w:val="24"/>
          <w:szCs w:val="24"/>
        </w:rPr>
        <w:t xml:space="preserve"> (29)</w:t>
      </w:r>
      <w:r w:rsidRPr="008B34E3">
        <w:rPr>
          <w:rFonts w:ascii="Century Gothic" w:hAnsi="Century Gothic" w:cs="Arial"/>
          <w:sz w:val="24"/>
          <w:szCs w:val="24"/>
        </w:rPr>
        <w:t xml:space="preserve">. </w:t>
      </w:r>
      <w:r w:rsidR="0054380E" w:rsidRPr="008B34E3">
        <w:rPr>
          <w:rFonts w:ascii="Century Gothic" w:hAnsi="Century Gothic" w:cs="Arial"/>
          <w:sz w:val="24"/>
          <w:szCs w:val="24"/>
        </w:rPr>
        <w:t>Les autres</w:t>
      </w:r>
      <w:r w:rsidRPr="008B34E3">
        <w:rPr>
          <w:rFonts w:ascii="Century Gothic" w:hAnsi="Century Gothic" w:cs="Arial"/>
          <w:sz w:val="24"/>
          <w:szCs w:val="24"/>
        </w:rPr>
        <w:t xml:space="preserve"> sont toujours actifs.</w:t>
      </w:r>
    </w:p>
    <w:p w:rsidR="000139D7" w:rsidRPr="008B34E3" w:rsidRDefault="000139D7" w:rsidP="006C3C45">
      <w:pPr>
        <w:spacing w:after="100" w:afterAutospacing="1" w:line="240" w:lineRule="auto"/>
        <w:jc w:val="both"/>
        <w:rPr>
          <w:rFonts w:ascii="Century Gothic" w:hAnsi="Century Gothic" w:cs="Arial"/>
          <w:sz w:val="24"/>
          <w:szCs w:val="24"/>
        </w:rPr>
      </w:pPr>
      <w:r w:rsidRPr="008B34E3">
        <w:rPr>
          <w:rFonts w:ascii="Century Gothic" w:hAnsi="Century Gothic" w:cs="Arial"/>
          <w:sz w:val="24"/>
          <w:szCs w:val="24"/>
        </w:rPr>
        <w:t xml:space="preserve">Nous avons terminé la mise en place d’un site web destiné aux syndicats et contenant une panoplie d’informations en matière de relations de travail (leprocedurier.com). Nous le mettons à jour de façon régulière.  Depuis 2016, l’équipe des conseillères et conseillers juridiques produit l’Infolettre juridique qui s’adresse aux présidences et déléguées et délégués dans les syndicats. Il fait un résumé de décisions rendues dans divers dossiers, des modifications aux différentes Lois et </w:t>
      </w:r>
      <w:r w:rsidR="005F0011" w:rsidRPr="008B34E3">
        <w:rPr>
          <w:rFonts w:ascii="Century Gothic" w:hAnsi="Century Gothic" w:cs="Arial"/>
          <w:sz w:val="24"/>
          <w:szCs w:val="24"/>
        </w:rPr>
        <w:t>fait un rappel d</w:t>
      </w:r>
      <w:r w:rsidRPr="008B34E3">
        <w:rPr>
          <w:rFonts w:ascii="Century Gothic" w:hAnsi="Century Gothic" w:cs="Arial"/>
          <w:sz w:val="24"/>
          <w:szCs w:val="24"/>
        </w:rPr>
        <w:t xml:space="preserve">es dates importantes à respecter afin que nos membres conservent leurs droits.  </w:t>
      </w:r>
    </w:p>
    <w:p w:rsidR="000139D7" w:rsidRPr="008B34E3" w:rsidRDefault="00094891" w:rsidP="006C3C45">
      <w:pPr>
        <w:spacing w:after="100" w:afterAutospacing="1" w:line="240" w:lineRule="auto"/>
        <w:jc w:val="both"/>
        <w:rPr>
          <w:rFonts w:ascii="Century Gothic" w:hAnsi="Century Gothic" w:cs="Arial"/>
          <w:sz w:val="24"/>
          <w:szCs w:val="24"/>
        </w:rPr>
      </w:pPr>
      <w:r w:rsidRPr="008B34E3">
        <w:rPr>
          <w:rFonts w:ascii="Century Gothic" w:hAnsi="Century Gothic" w:cs="Arial"/>
          <w:sz w:val="24"/>
          <w:szCs w:val="24"/>
        </w:rPr>
        <w:t>Le comité d’application des relations de travail (</w:t>
      </w:r>
      <w:r w:rsidR="000139D7" w:rsidRPr="008B34E3">
        <w:rPr>
          <w:rFonts w:ascii="Century Gothic" w:hAnsi="Century Gothic" w:cs="Arial"/>
          <w:sz w:val="24"/>
          <w:szCs w:val="24"/>
        </w:rPr>
        <w:t>CART</w:t>
      </w:r>
      <w:r w:rsidRPr="008B34E3">
        <w:rPr>
          <w:rFonts w:ascii="Century Gothic" w:hAnsi="Century Gothic" w:cs="Arial"/>
          <w:sz w:val="24"/>
          <w:szCs w:val="24"/>
        </w:rPr>
        <w:t xml:space="preserve">) s’est rencontré régulièrement pendant le triennat  pour discuter des différents dossiers et différents avis </w:t>
      </w:r>
      <w:r w:rsidR="000139D7" w:rsidRPr="008B34E3">
        <w:rPr>
          <w:rFonts w:ascii="Century Gothic" w:hAnsi="Century Gothic" w:cs="Arial"/>
          <w:sz w:val="24"/>
          <w:szCs w:val="24"/>
        </w:rPr>
        <w:t>ont été produits; la prime octroyée aux psychologues et le cheminement de</w:t>
      </w:r>
      <w:r w:rsidR="00A93255" w:rsidRPr="008B34E3">
        <w:rPr>
          <w:rFonts w:ascii="Century Gothic" w:hAnsi="Century Gothic" w:cs="Arial"/>
          <w:sz w:val="24"/>
          <w:szCs w:val="24"/>
        </w:rPr>
        <w:t xml:space="preserve"> ses</w:t>
      </w:r>
      <w:r w:rsidR="000139D7" w:rsidRPr="008B34E3">
        <w:rPr>
          <w:rFonts w:ascii="Century Gothic" w:hAnsi="Century Gothic" w:cs="Arial"/>
          <w:sz w:val="24"/>
          <w:szCs w:val="24"/>
        </w:rPr>
        <w:t xml:space="preserve"> griefs, l’invalidité et l’avancement d’échelon, etc.</w:t>
      </w:r>
    </w:p>
    <w:p w:rsidR="000139D7" w:rsidRPr="008B34E3" w:rsidRDefault="000139D7" w:rsidP="006C3C45">
      <w:pPr>
        <w:spacing w:after="100" w:afterAutospacing="1" w:line="240" w:lineRule="auto"/>
        <w:jc w:val="both"/>
        <w:rPr>
          <w:rFonts w:ascii="Century Gothic" w:hAnsi="Century Gothic" w:cs="Arial"/>
          <w:sz w:val="24"/>
          <w:szCs w:val="24"/>
        </w:rPr>
      </w:pPr>
      <w:r w:rsidRPr="008B34E3">
        <w:rPr>
          <w:rFonts w:ascii="Century Gothic" w:hAnsi="Century Gothic" w:cs="Arial"/>
          <w:sz w:val="24"/>
          <w:szCs w:val="24"/>
        </w:rPr>
        <w:t xml:space="preserve">Finalement, </w:t>
      </w:r>
      <w:r w:rsidR="005F0011" w:rsidRPr="008B34E3">
        <w:rPr>
          <w:rFonts w:ascii="Century Gothic" w:hAnsi="Century Gothic" w:cs="Arial"/>
          <w:sz w:val="24"/>
          <w:szCs w:val="24"/>
        </w:rPr>
        <w:t xml:space="preserve">comme mentionné précédemment, </w:t>
      </w:r>
      <w:r w:rsidRPr="008B34E3">
        <w:rPr>
          <w:rFonts w:ascii="Century Gothic" w:hAnsi="Century Gothic" w:cs="Arial"/>
          <w:sz w:val="24"/>
          <w:szCs w:val="24"/>
        </w:rPr>
        <w:t>l’équipe de</w:t>
      </w:r>
      <w:r w:rsidR="00094891" w:rsidRPr="008B34E3">
        <w:rPr>
          <w:rFonts w:ascii="Century Gothic" w:hAnsi="Century Gothic" w:cs="Arial"/>
          <w:sz w:val="24"/>
          <w:szCs w:val="24"/>
        </w:rPr>
        <w:t>s conseillères et conseiller</w:t>
      </w:r>
      <w:r w:rsidR="005D748A" w:rsidRPr="008B34E3">
        <w:rPr>
          <w:rFonts w:ascii="Century Gothic" w:hAnsi="Century Gothic" w:cs="Arial"/>
          <w:sz w:val="24"/>
          <w:szCs w:val="24"/>
        </w:rPr>
        <w:t xml:space="preserve">s </w:t>
      </w:r>
      <w:r w:rsidR="00094891" w:rsidRPr="008B34E3">
        <w:rPr>
          <w:rFonts w:ascii="Century Gothic" w:hAnsi="Century Gothic" w:cs="Arial"/>
          <w:sz w:val="24"/>
          <w:szCs w:val="24"/>
        </w:rPr>
        <w:t>a</w:t>
      </w:r>
      <w:r w:rsidRPr="008B34E3">
        <w:rPr>
          <w:rFonts w:ascii="Century Gothic" w:hAnsi="Century Gothic" w:cs="Arial"/>
          <w:sz w:val="24"/>
          <w:szCs w:val="24"/>
        </w:rPr>
        <w:t xml:space="preserve"> préparé différentes formations présentées lors des Conseils fédéraux</w:t>
      </w:r>
      <w:r w:rsidR="00094891" w:rsidRPr="008B34E3">
        <w:rPr>
          <w:rFonts w:ascii="Century Gothic" w:hAnsi="Century Gothic" w:cs="Arial"/>
          <w:sz w:val="24"/>
          <w:szCs w:val="24"/>
        </w:rPr>
        <w:t>,</w:t>
      </w:r>
      <w:r w:rsidR="00153C0E" w:rsidRPr="008B34E3">
        <w:rPr>
          <w:rFonts w:ascii="Century Gothic" w:hAnsi="Century Gothic" w:cs="Arial"/>
          <w:sz w:val="24"/>
          <w:szCs w:val="24"/>
        </w:rPr>
        <w:t xml:space="preserve"> en réponse aux préoccupations exprimées par les déléguées et délégués.</w:t>
      </w:r>
    </w:p>
    <w:p w:rsidR="005F0011" w:rsidRPr="008B34E3" w:rsidRDefault="00C50CFB" w:rsidP="000139D7">
      <w:pPr>
        <w:spacing w:after="120" w:line="240" w:lineRule="auto"/>
        <w:jc w:val="both"/>
        <w:rPr>
          <w:rFonts w:ascii="Century Gothic" w:hAnsi="Century Gothic" w:cs="Arial"/>
          <w:sz w:val="24"/>
          <w:szCs w:val="24"/>
        </w:rPr>
      </w:pPr>
      <w:r w:rsidRPr="008B34E3">
        <w:rPr>
          <w:rFonts w:ascii="Century Gothic" w:hAnsi="Century Gothic" w:cs="Arial"/>
          <w:sz w:val="24"/>
          <w:szCs w:val="24"/>
        </w:rPr>
        <w:t>Enfin, d</w:t>
      </w:r>
      <w:r w:rsidR="005F0011" w:rsidRPr="008B34E3">
        <w:rPr>
          <w:rFonts w:ascii="Century Gothic" w:hAnsi="Century Gothic" w:cs="Arial"/>
          <w:sz w:val="24"/>
          <w:szCs w:val="24"/>
        </w:rPr>
        <w:t xml:space="preserve">urant le dernier triennat, nous </w:t>
      </w:r>
      <w:r w:rsidR="00153C0E" w:rsidRPr="008B34E3">
        <w:rPr>
          <w:rFonts w:ascii="Century Gothic" w:hAnsi="Century Gothic" w:cs="Arial"/>
          <w:sz w:val="24"/>
          <w:szCs w:val="24"/>
        </w:rPr>
        <w:t>avons travaillé avec la CSQ, à préciser le mandat de l’équipe de la coordination à l’arbitrage</w:t>
      </w:r>
      <w:r w:rsidR="005D748A" w:rsidRPr="008B34E3">
        <w:rPr>
          <w:rFonts w:ascii="Century Gothic" w:hAnsi="Century Gothic" w:cs="Arial"/>
          <w:sz w:val="24"/>
          <w:szCs w:val="24"/>
        </w:rPr>
        <w:t xml:space="preserve">, </w:t>
      </w:r>
      <w:r w:rsidR="00153C0E" w:rsidRPr="008B34E3">
        <w:rPr>
          <w:rFonts w:ascii="Century Gothic" w:hAnsi="Century Gothic" w:cs="Arial"/>
          <w:sz w:val="24"/>
          <w:szCs w:val="24"/>
        </w:rPr>
        <w:t xml:space="preserve">et ce, en suivi du travail réalisé </w:t>
      </w:r>
      <w:r w:rsidR="005B1BCF" w:rsidRPr="008B34E3">
        <w:rPr>
          <w:rFonts w:ascii="Century Gothic" w:hAnsi="Century Gothic" w:cs="Arial"/>
          <w:sz w:val="24"/>
          <w:szCs w:val="24"/>
        </w:rPr>
        <w:t>au</w:t>
      </w:r>
      <w:r w:rsidR="00153C0E" w:rsidRPr="008B34E3">
        <w:rPr>
          <w:rFonts w:ascii="Century Gothic" w:hAnsi="Century Gothic" w:cs="Arial"/>
          <w:sz w:val="24"/>
          <w:szCs w:val="24"/>
        </w:rPr>
        <w:t xml:space="preserve"> Comité de travail sur les modèles.  </w:t>
      </w:r>
    </w:p>
    <w:p w:rsidR="000139D7" w:rsidRPr="00F95CB8" w:rsidRDefault="00BC343A" w:rsidP="002C23F7">
      <w:pPr>
        <w:pStyle w:val="Titre1"/>
        <w:spacing w:before="240"/>
        <w:ind w:left="720" w:hanging="720"/>
        <w:rPr>
          <w:sz w:val="32"/>
          <w:szCs w:val="32"/>
        </w:rPr>
      </w:pPr>
      <w:r w:rsidRPr="00F95CB8">
        <w:rPr>
          <w:sz w:val="32"/>
          <w:szCs w:val="32"/>
        </w:rPr>
        <w:t>3.2</w:t>
      </w:r>
      <w:r w:rsidRPr="00F95CB8">
        <w:rPr>
          <w:sz w:val="32"/>
          <w:szCs w:val="32"/>
        </w:rPr>
        <w:tab/>
      </w:r>
      <w:r w:rsidR="00FD1E5D" w:rsidRPr="00F95CB8">
        <w:rPr>
          <w:smallCaps/>
          <w:sz w:val="32"/>
          <w:szCs w:val="32"/>
        </w:rPr>
        <w:t>s</w:t>
      </w:r>
      <w:r w:rsidR="004F5D97" w:rsidRPr="00F95CB8">
        <w:rPr>
          <w:smallCaps/>
          <w:sz w:val="32"/>
          <w:szCs w:val="32"/>
        </w:rPr>
        <w:t>uivi</w:t>
      </w:r>
      <w:r w:rsidR="004F5D97" w:rsidRPr="00F95CB8">
        <w:rPr>
          <w:sz w:val="32"/>
          <w:szCs w:val="32"/>
        </w:rPr>
        <w:t xml:space="preserve"> </w:t>
      </w:r>
      <w:r w:rsidR="00C06370" w:rsidRPr="00F95CB8">
        <w:rPr>
          <w:smallCaps/>
          <w:sz w:val="32"/>
          <w:szCs w:val="32"/>
        </w:rPr>
        <w:t>à</w:t>
      </w:r>
      <w:r w:rsidR="004F5D97" w:rsidRPr="00F95CB8">
        <w:rPr>
          <w:sz w:val="32"/>
          <w:szCs w:val="32"/>
        </w:rPr>
        <w:t xml:space="preserve"> </w:t>
      </w:r>
      <w:r w:rsidR="004F5D97" w:rsidRPr="00F95CB8">
        <w:rPr>
          <w:smallCaps/>
          <w:sz w:val="32"/>
          <w:szCs w:val="32"/>
        </w:rPr>
        <w:t>la</w:t>
      </w:r>
      <w:r w:rsidR="004F5D97" w:rsidRPr="00F95CB8">
        <w:rPr>
          <w:sz w:val="32"/>
          <w:szCs w:val="32"/>
        </w:rPr>
        <w:t xml:space="preserve"> </w:t>
      </w:r>
      <w:r w:rsidR="00C06370" w:rsidRPr="00F95CB8">
        <w:rPr>
          <w:smallCaps/>
          <w:sz w:val="32"/>
          <w:szCs w:val="32"/>
        </w:rPr>
        <w:t>négociation</w:t>
      </w:r>
      <w:r w:rsidR="004F5D97" w:rsidRPr="00F95CB8">
        <w:rPr>
          <w:sz w:val="32"/>
          <w:szCs w:val="32"/>
        </w:rPr>
        <w:t xml:space="preserve"> 2015</w:t>
      </w:r>
    </w:p>
    <w:p w:rsidR="00DB2CB0" w:rsidRPr="008B34E3" w:rsidRDefault="004F5D97" w:rsidP="004F5D97">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Lors de ce triennat, nous avons eu à faire le suivi de la conclusion de la ronde de négociation 2015. </w:t>
      </w:r>
      <w:r w:rsidR="00DB2CB0" w:rsidRPr="008B34E3">
        <w:rPr>
          <w:rFonts w:ascii="Century Gothic" w:hAnsi="Century Gothic" w:cs="Arial"/>
          <w:sz w:val="24"/>
          <w:szCs w:val="24"/>
        </w:rPr>
        <w:t>Ceci inclut : la négociation de la convention Kativik, l’amendement à la convention concernant la prime des psychologues</w:t>
      </w:r>
      <w:r w:rsidR="00216AFA" w:rsidRPr="008B34E3">
        <w:rPr>
          <w:rFonts w:ascii="Century Gothic" w:hAnsi="Century Gothic" w:cs="Arial"/>
          <w:sz w:val="24"/>
          <w:szCs w:val="24"/>
        </w:rPr>
        <w:t xml:space="preserve"> et les comités mis en place en intersyndical</w:t>
      </w:r>
      <w:r w:rsidR="005D748A" w:rsidRPr="008B34E3">
        <w:rPr>
          <w:rFonts w:ascii="Century Gothic" w:hAnsi="Century Gothic" w:cs="Arial"/>
          <w:sz w:val="24"/>
          <w:szCs w:val="24"/>
        </w:rPr>
        <w:t xml:space="preserve"> </w:t>
      </w:r>
      <w:r w:rsidR="00797BD7" w:rsidRPr="008B34E3">
        <w:rPr>
          <w:rFonts w:ascii="Century Gothic" w:hAnsi="Century Gothic" w:cs="Arial"/>
          <w:sz w:val="24"/>
          <w:szCs w:val="24"/>
        </w:rPr>
        <w:t>et touchant les conseillères et conseillers pédagogiques</w:t>
      </w:r>
      <w:r w:rsidR="00216AFA" w:rsidRPr="008B34E3">
        <w:rPr>
          <w:rFonts w:ascii="Century Gothic" w:hAnsi="Century Gothic" w:cs="Arial"/>
          <w:sz w:val="24"/>
          <w:szCs w:val="24"/>
        </w:rPr>
        <w:t>.</w:t>
      </w:r>
    </w:p>
    <w:p w:rsidR="00216AFA" w:rsidRPr="00F95CB8" w:rsidRDefault="00E743B2" w:rsidP="00F600C4">
      <w:pPr>
        <w:pStyle w:val="Titre1"/>
        <w:spacing w:before="240"/>
        <w:ind w:left="720" w:hanging="720"/>
        <w:rPr>
          <w:b w:val="0"/>
          <w:smallCaps/>
          <w:sz w:val="32"/>
          <w:szCs w:val="30"/>
        </w:rPr>
      </w:pPr>
      <w:r w:rsidRPr="00F95CB8">
        <w:rPr>
          <w:b w:val="0"/>
          <w:smallCaps/>
          <w:sz w:val="32"/>
          <w:szCs w:val="30"/>
        </w:rPr>
        <w:t>3.2.1</w:t>
      </w:r>
      <w:r w:rsidRPr="00F95CB8">
        <w:rPr>
          <w:b w:val="0"/>
          <w:smallCaps/>
          <w:sz w:val="32"/>
          <w:szCs w:val="30"/>
        </w:rPr>
        <w:tab/>
      </w:r>
      <w:r w:rsidR="00F95CB8">
        <w:rPr>
          <w:b w:val="0"/>
          <w:smallCaps/>
          <w:sz w:val="32"/>
          <w:szCs w:val="30"/>
        </w:rPr>
        <w:t>n</w:t>
      </w:r>
      <w:r w:rsidR="00216AFA" w:rsidRPr="00F95CB8">
        <w:rPr>
          <w:b w:val="0"/>
          <w:smallCaps/>
          <w:sz w:val="32"/>
          <w:szCs w:val="30"/>
        </w:rPr>
        <w:t>égociation Kativik</w:t>
      </w:r>
    </w:p>
    <w:p w:rsidR="00281075" w:rsidRPr="008B34E3" w:rsidRDefault="00216AFA" w:rsidP="001348B7">
      <w:pPr>
        <w:spacing w:line="240" w:lineRule="auto"/>
        <w:jc w:val="both"/>
        <w:rPr>
          <w:rFonts w:ascii="Century Gothic" w:hAnsi="Century Gothic" w:cs="Arial"/>
          <w:sz w:val="24"/>
          <w:szCs w:val="24"/>
        </w:rPr>
      </w:pPr>
      <w:r w:rsidRPr="008B34E3">
        <w:rPr>
          <w:rFonts w:ascii="Century Gothic" w:hAnsi="Century Gothic" w:cs="Arial"/>
          <w:sz w:val="24"/>
          <w:szCs w:val="24"/>
        </w:rPr>
        <w:t xml:space="preserve">Alors que la négociation était terminée </w:t>
      </w:r>
      <w:r w:rsidR="00281075" w:rsidRPr="008B34E3">
        <w:rPr>
          <w:rFonts w:ascii="Century Gothic" w:hAnsi="Century Gothic" w:cs="Arial"/>
          <w:sz w:val="24"/>
          <w:szCs w:val="24"/>
        </w:rPr>
        <w:t>pour trois de nos quatre conventions</w:t>
      </w:r>
      <w:r w:rsidR="00AB235E" w:rsidRPr="008B34E3">
        <w:rPr>
          <w:rFonts w:ascii="Century Gothic" w:hAnsi="Century Gothic" w:cs="Arial"/>
          <w:sz w:val="24"/>
          <w:szCs w:val="24"/>
        </w:rPr>
        <w:t>,</w:t>
      </w:r>
      <w:r w:rsidR="00281075" w:rsidRPr="008B34E3">
        <w:rPr>
          <w:rFonts w:ascii="Century Gothic" w:hAnsi="Century Gothic" w:cs="Arial"/>
          <w:sz w:val="24"/>
          <w:szCs w:val="24"/>
        </w:rPr>
        <w:t xml:space="preserve"> et ce depuis décembre 2015</w:t>
      </w:r>
      <w:r w:rsidR="00AB235E" w:rsidRPr="008B34E3">
        <w:rPr>
          <w:rFonts w:ascii="Century Gothic" w:hAnsi="Century Gothic" w:cs="Arial"/>
          <w:sz w:val="24"/>
          <w:szCs w:val="24"/>
        </w:rPr>
        <w:t xml:space="preserve">, </w:t>
      </w:r>
      <w:r w:rsidR="002B680C" w:rsidRPr="008B34E3">
        <w:rPr>
          <w:rFonts w:ascii="Century Gothic" w:hAnsi="Century Gothic" w:cs="Arial"/>
          <w:sz w:val="24"/>
          <w:szCs w:val="24"/>
        </w:rPr>
        <w:t>la</w:t>
      </w:r>
      <w:r w:rsidR="004F5D97" w:rsidRPr="008B34E3">
        <w:rPr>
          <w:rFonts w:ascii="Century Gothic" w:hAnsi="Century Gothic" w:cs="Arial"/>
          <w:sz w:val="24"/>
          <w:szCs w:val="24"/>
        </w:rPr>
        <w:t xml:space="preserve"> négociation pour la convention de Kativik</w:t>
      </w:r>
      <w:r w:rsidR="003131D2" w:rsidRPr="008B34E3">
        <w:rPr>
          <w:rFonts w:ascii="Century Gothic" w:hAnsi="Century Gothic" w:cs="Arial"/>
          <w:sz w:val="24"/>
          <w:szCs w:val="24"/>
        </w:rPr>
        <w:t xml:space="preserve"> n’avait pas encore débuté à l’automne 2016</w:t>
      </w:r>
      <w:r w:rsidR="004F5D97" w:rsidRPr="008B34E3">
        <w:rPr>
          <w:rFonts w:ascii="Century Gothic" w:hAnsi="Century Gothic" w:cs="Arial"/>
          <w:sz w:val="24"/>
          <w:szCs w:val="24"/>
        </w:rPr>
        <w:t xml:space="preserve">. </w:t>
      </w:r>
      <w:r w:rsidR="00281075" w:rsidRPr="008B34E3">
        <w:rPr>
          <w:rFonts w:ascii="Century Gothic" w:hAnsi="Century Gothic" w:cs="Arial"/>
          <w:sz w:val="24"/>
          <w:szCs w:val="24"/>
        </w:rPr>
        <w:t>En effet,</w:t>
      </w:r>
      <w:r w:rsidR="00094891" w:rsidRPr="008B34E3">
        <w:rPr>
          <w:rFonts w:ascii="Century Gothic" w:hAnsi="Century Gothic" w:cs="Arial"/>
          <w:sz w:val="24"/>
          <w:szCs w:val="24"/>
        </w:rPr>
        <w:t xml:space="preserve"> bien que nous ay</w:t>
      </w:r>
      <w:r w:rsidR="002B680C" w:rsidRPr="008B34E3">
        <w:rPr>
          <w:rFonts w:ascii="Century Gothic" w:hAnsi="Century Gothic" w:cs="Arial"/>
          <w:sz w:val="24"/>
          <w:szCs w:val="24"/>
        </w:rPr>
        <w:t xml:space="preserve">ons procédé à notre dépôt tel que prescrit par la Loi en octobre 2015, </w:t>
      </w:r>
      <w:r w:rsidR="00281075" w:rsidRPr="008B34E3">
        <w:rPr>
          <w:rFonts w:ascii="Century Gothic" w:hAnsi="Century Gothic" w:cs="Arial"/>
          <w:sz w:val="24"/>
          <w:szCs w:val="24"/>
        </w:rPr>
        <w:t xml:space="preserve"> la commission scolaire </w:t>
      </w:r>
      <w:r w:rsidR="00094891" w:rsidRPr="008B34E3">
        <w:rPr>
          <w:rFonts w:ascii="Century Gothic" w:hAnsi="Century Gothic" w:cs="Arial"/>
          <w:sz w:val="24"/>
          <w:szCs w:val="24"/>
        </w:rPr>
        <w:t xml:space="preserve">de Kativik (CSK) </w:t>
      </w:r>
      <w:r w:rsidR="00281075" w:rsidRPr="008B34E3">
        <w:rPr>
          <w:rFonts w:ascii="Century Gothic" w:hAnsi="Century Gothic" w:cs="Arial"/>
          <w:sz w:val="24"/>
          <w:szCs w:val="24"/>
        </w:rPr>
        <w:t xml:space="preserve">refusait de </w:t>
      </w:r>
      <w:r w:rsidR="002B680C" w:rsidRPr="008B34E3">
        <w:rPr>
          <w:rFonts w:ascii="Century Gothic" w:hAnsi="Century Gothic" w:cs="Arial"/>
          <w:sz w:val="24"/>
          <w:szCs w:val="24"/>
        </w:rPr>
        <w:t xml:space="preserve">déposer le sien et de </w:t>
      </w:r>
      <w:r w:rsidR="00281075" w:rsidRPr="008B34E3">
        <w:rPr>
          <w:rFonts w:ascii="Century Gothic" w:hAnsi="Century Gothic" w:cs="Arial"/>
          <w:sz w:val="24"/>
          <w:szCs w:val="24"/>
        </w:rPr>
        <w:t>négocier avec les trois groupes (professionnels, personnel de soutien et enseignants)</w:t>
      </w:r>
      <w:r w:rsidR="002B680C" w:rsidRPr="008B34E3">
        <w:rPr>
          <w:rFonts w:ascii="Century Gothic" w:hAnsi="Century Gothic" w:cs="Arial"/>
          <w:sz w:val="24"/>
          <w:szCs w:val="24"/>
        </w:rPr>
        <w:t>. Elle</w:t>
      </w:r>
      <w:r w:rsidR="00281075" w:rsidRPr="008B34E3">
        <w:rPr>
          <w:rFonts w:ascii="Century Gothic" w:hAnsi="Century Gothic" w:cs="Arial"/>
          <w:sz w:val="24"/>
          <w:szCs w:val="24"/>
        </w:rPr>
        <w:t xml:space="preserve"> voulait</w:t>
      </w:r>
      <w:r w:rsidR="00094891" w:rsidRPr="008B34E3">
        <w:rPr>
          <w:rFonts w:ascii="Century Gothic" w:hAnsi="Century Gothic" w:cs="Arial"/>
          <w:sz w:val="24"/>
          <w:szCs w:val="24"/>
        </w:rPr>
        <w:t>,</w:t>
      </w:r>
      <w:r w:rsidR="00281075" w:rsidRPr="008B34E3">
        <w:rPr>
          <w:rFonts w:ascii="Century Gothic" w:hAnsi="Century Gothic" w:cs="Arial"/>
          <w:sz w:val="24"/>
          <w:szCs w:val="24"/>
        </w:rPr>
        <w:t xml:space="preserve"> en préalable</w:t>
      </w:r>
      <w:r w:rsidR="00094891" w:rsidRPr="008B34E3">
        <w:rPr>
          <w:rFonts w:ascii="Century Gothic" w:hAnsi="Century Gothic" w:cs="Arial"/>
          <w:sz w:val="24"/>
          <w:szCs w:val="24"/>
        </w:rPr>
        <w:t>,</w:t>
      </w:r>
      <w:r w:rsidR="00281075" w:rsidRPr="008B34E3">
        <w:rPr>
          <w:rFonts w:ascii="Century Gothic" w:hAnsi="Century Gothic" w:cs="Arial"/>
          <w:sz w:val="24"/>
          <w:szCs w:val="24"/>
        </w:rPr>
        <w:t xml:space="preserve"> régler son différend concernant le </w:t>
      </w:r>
      <w:r w:rsidR="00094891" w:rsidRPr="008B34E3">
        <w:rPr>
          <w:rFonts w:ascii="Century Gothic" w:hAnsi="Century Gothic" w:cs="Arial"/>
          <w:sz w:val="24"/>
          <w:szCs w:val="24"/>
        </w:rPr>
        <w:t>partage des pouvoirs entre la CSK</w:t>
      </w:r>
      <w:r w:rsidR="00281075" w:rsidRPr="008B34E3">
        <w:rPr>
          <w:rFonts w:ascii="Century Gothic" w:hAnsi="Century Gothic" w:cs="Arial"/>
          <w:sz w:val="24"/>
          <w:szCs w:val="24"/>
        </w:rPr>
        <w:t xml:space="preserve"> et le ministère. </w:t>
      </w:r>
      <w:r w:rsidR="00E34663" w:rsidRPr="008B34E3">
        <w:rPr>
          <w:rFonts w:ascii="Century Gothic" w:hAnsi="Century Gothic" w:cs="Arial"/>
          <w:sz w:val="24"/>
          <w:szCs w:val="24"/>
        </w:rPr>
        <w:t>Après une longue saga</w:t>
      </w:r>
      <w:r w:rsidR="00281075" w:rsidRPr="008B34E3">
        <w:rPr>
          <w:rFonts w:ascii="Century Gothic" w:hAnsi="Century Gothic" w:cs="Arial"/>
          <w:sz w:val="24"/>
          <w:szCs w:val="24"/>
        </w:rPr>
        <w:t xml:space="preserve"> qui a amené les organisations syndicales devant le tribunal administratif du travail, la CS</w:t>
      </w:r>
      <w:r w:rsidR="0085403A" w:rsidRPr="008B34E3">
        <w:rPr>
          <w:rFonts w:ascii="Century Gothic" w:hAnsi="Century Gothic" w:cs="Arial"/>
          <w:sz w:val="24"/>
          <w:szCs w:val="24"/>
        </w:rPr>
        <w:t>K</w:t>
      </w:r>
      <w:r w:rsidR="00281075" w:rsidRPr="008B34E3">
        <w:rPr>
          <w:rFonts w:ascii="Century Gothic" w:hAnsi="Century Gothic" w:cs="Arial"/>
          <w:sz w:val="24"/>
          <w:szCs w:val="24"/>
        </w:rPr>
        <w:t xml:space="preserve"> a finalement </w:t>
      </w:r>
      <w:r w:rsidR="0085403A" w:rsidRPr="008B34E3">
        <w:rPr>
          <w:rFonts w:ascii="Century Gothic" w:hAnsi="Century Gothic" w:cs="Arial"/>
          <w:sz w:val="24"/>
          <w:szCs w:val="24"/>
        </w:rPr>
        <w:t>débuté</w:t>
      </w:r>
      <w:r w:rsidR="00281075" w:rsidRPr="008B34E3">
        <w:rPr>
          <w:rFonts w:ascii="Century Gothic" w:hAnsi="Century Gothic" w:cs="Arial"/>
          <w:sz w:val="24"/>
          <w:szCs w:val="24"/>
        </w:rPr>
        <w:t xml:space="preserve"> la négociation en janvier 2017. Elle s’est conclu</w:t>
      </w:r>
      <w:r w:rsidR="00327CAD" w:rsidRPr="008B34E3">
        <w:rPr>
          <w:rFonts w:ascii="Century Gothic" w:hAnsi="Century Gothic" w:cs="Arial"/>
          <w:sz w:val="24"/>
          <w:szCs w:val="24"/>
        </w:rPr>
        <w:t>e</w:t>
      </w:r>
      <w:r w:rsidR="00281075" w:rsidRPr="008B34E3">
        <w:rPr>
          <w:rFonts w:ascii="Century Gothic" w:hAnsi="Century Gothic" w:cs="Arial"/>
          <w:sz w:val="24"/>
          <w:szCs w:val="24"/>
        </w:rPr>
        <w:t xml:space="preserve"> </w:t>
      </w:r>
      <w:r w:rsidR="00327CAD" w:rsidRPr="008B34E3">
        <w:rPr>
          <w:rFonts w:ascii="Century Gothic" w:hAnsi="Century Gothic" w:cs="Arial"/>
          <w:sz w:val="24"/>
          <w:szCs w:val="24"/>
        </w:rPr>
        <w:t xml:space="preserve">par une entente satisfaisante </w:t>
      </w:r>
      <w:r w:rsidR="00281075" w:rsidRPr="008B34E3">
        <w:rPr>
          <w:rFonts w:ascii="Century Gothic" w:hAnsi="Century Gothic" w:cs="Arial"/>
          <w:sz w:val="24"/>
          <w:szCs w:val="24"/>
        </w:rPr>
        <w:t>en décembre 2017</w:t>
      </w:r>
      <w:r w:rsidR="00327CAD" w:rsidRPr="008B34E3">
        <w:rPr>
          <w:rFonts w:ascii="Century Gothic" w:hAnsi="Century Gothic" w:cs="Arial"/>
          <w:sz w:val="24"/>
          <w:szCs w:val="24"/>
        </w:rPr>
        <w:t>. Des manifestations ont eu lieu le 26 avril et le 4 mai en soutien à cette négociation.</w:t>
      </w:r>
      <w:r w:rsidR="00A03F18" w:rsidRPr="008B34E3">
        <w:rPr>
          <w:rFonts w:ascii="Century Gothic" w:hAnsi="Century Gothic" w:cs="Arial"/>
          <w:sz w:val="24"/>
          <w:szCs w:val="24"/>
        </w:rPr>
        <w:t xml:space="preserve"> Josianne Lavoie, et par la suite Maude Lyonnais</w:t>
      </w:r>
      <w:r w:rsidR="00D838BA" w:rsidRPr="008B34E3">
        <w:rPr>
          <w:rFonts w:ascii="Century Gothic" w:hAnsi="Century Gothic" w:cs="Arial"/>
          <w:sz w:val="24"/>
          <w:szCs w:val="24"/>
        </w:rPr>
        <w:t>-</w:t>
      </w:r>
      <w:r w:rsidR="00A03F18" w:rsidRPr="008B34E3">
        <w:rPr>
          <w:rFonts w:ascii="Century Gothic" w:hAnsi="Century Gothic" w:cs="Arial"/>
          <w:sz w:val="24"/>
          <w:szCs w:val="24"/>
        </w:rPr>
        <w:t>Bourque</w:t>
      </w:r>
      <w:r w:rsidR="00116229" w:rsidRPr="008B34E3">
        <w:rPr>
          <w:rFonts w:ascii="Century Gothic" w:hAnsi="Century Gothic" w:cs="Arial"/>
          <w:sz w:val="24"/>
          <w:szCs w:val="24"/>
        </w:rPr>
        <w:t>, conseillères, étaient les porte</w:t>
      </w:r>
      <w:r w:rsidR="00A03F18" w:rsidRPr="008B34E3">
        <w:rPr>
          <w:rFonts w:ascii="Century Gothic" w:hAnsi="Century Gothic" w:cs="Arial"/>
          <w:sz w:val="24"/>
          <w:szCs w:val="24"/>
        </w:rPr>
        <w:t xml:space="preserve">-parole </w:t>
      </w:r>
      <w:r w:rsidR="00116229" w:rsidRPr="008B34E3">
        <w:rPr>
          <w:rFonts w:ascii="Century Gothic" w:hAnsi="Century Gothic" w:cs="Arial"/>
          <w:sz w:val="24"/>
          <w:szCs w:val="24"/>
        </w:rPr>
        <w:t>à cette table et Monsieur Parfait Cemé était le représentant du Conseil fédéral.</w:t>
      </w:r>
    </w:p>
    <w:p w:rsidR="00327CAD" w:rsidRPr="00F95CB8" w:rsidRDefault="00E743B2" w:rsidP="00F600C4">
      <w:pPr>
        <w:pStyle w:val="Titre1"/>
        <w:spacing w:before="240"/>
        <w:ind w:left="720" w:hanging="720"/>
        <w:rPr>
          <w:b w:val="0"/>
          <w:smallCaps/>
          <w:sz w:val="32"/>
          <w:szCs w:val="30"/>
        </w:rPr>
      </w:pPr>
      <w:r w:rsidRPr="00F95CB8">
        <w:rPr>
          <w:b w:val="0"/>
          <w:smallCaps/>
          <w:sz w:val="32"/>
          <w:szCs w:val="30"/>
        </w:rPr>
        <w:t>3.2.2</w:t>
      </w:r>
      <w:r w:rsidRPr="00F95CB8">
        <w:rPr>
          <w:b w:val="0"/>
          <w:smallCaps/>
          <w:sz w:val="32"/>
          <w:szCs w:val="30"/>
        </w:rPr>
        <w:tab/>
      </w:r>
      <w:r w:rsidR="00F95CB8">
        <w:rPr>
          <w:b w:val="0"/>
          <w:smallCaps/>
          <w:sz w:val="32"/>
          <w:szCs w:val="30"/>
        </w:rPr>
        <w:t>p</w:t>
      </w:r>
      <w:r w:rsidR="00327CAD" w:rsidRPr="00F95CB8">
        <w:rPr>
          <w:b w:val="0"/>
          <w:smallCaps/>
          <w:sz w:val="32"/>
          <w:szCs w:val="30"/>
        </w:rPr>
        <w:t>rime des psychologues</w:t>
      </w:r>
    </w:p>
    <w:p w:rsidR="00327CAD" w:rsidRPr="008B34E3" w:rsidRDefault="00327CAD" w:rsidP="001348B7">
      <w:pPr>
        <w:spacing w:after="100" w:afterAutospacing="1" w:line="240" w:lineRule="auto"/>
        <w:jc w:val="both"/>
        <w:rPr>
          <w:rFonts w:ascii="Century Gothic" w:hAnsi="Century Gothic" w:cs="Arial"/>
          <w:sz w:val="24"/>
          <w:szCs w:val="24"/>
        </w:rPr>
      </w:pPr>
      <w:r w:rsidRPr="008B34E3">
        <w:rPr>
          <w:rFonts w:ascii="Century Gothic" w:hAnsi="Century Gothic" w:cs="Arial"/>
          <w:sz w:val="24"/>
          <w:szCs w:val="24"/>
        </w:rPr>
        <w:t xml:space="preserve">Le règlement de notre entente de principe stipulait clairement que </w:t>
      </w:r>
      <w:r w:rsidR="00E34663" w:rsidRPr="008B34E3">
        <w:rPr>
          <w:rFonts w:ascii="Century Gothic" w:hAnsi="Century Gothic" w:cs="Arial"/>
          <w:sz w:val="24"/>
          <w:szCs w:val="24"/>
        </w:rPr>
        <w:t xml:space="preserve">les psychologues en milieu </w:t>
      </w:r>
      <w:r w:rsidRPr="008B34E3">
        <w:rPr>
          <w:rFonts w:ascii="Century Gothic" w:hAnsi="Century Gothic" w:cs="Arial"/>
          <w:sz w:val="24"/>
          <w:szCs w:val="24"/>
        </w:rPr>
        <w:t>scolaire</w:t>
      </w:r>
      <w:r w:rsidR="00E34663" w:rsidRPr="008B34E3">
        <w:rPr>
          <w:rFonts w:ascii="Century Gothic" w:hAnsi="Century Gothic" w:cs="Arial"/>
          <w:sz w:val="24"/>
          <w:szCs w:val="24"/>
        </w:rPr>
        <w:t xml:space="preserve"> devaient avoir</w:t>
      </w:r>
      <w:r w:rsidRPr="008B34E3">
        <w:rPr>
          <w:rFonts w:ascii="Century Gothic" w:hAnsi="Century Gothic" w:cs="Arial"/>
          <w:sz w:val="24"/>
          <w:szCs w:val="24"/>
        </w:rPr>
        <w:t xml:space="preserve"> la même prime que les psychologues dans le milieu de la santé. Or, en septembre 2016, nous avons constaté que les modalités </w:t>
      </w:r>
      <w:r w:rsidR="0085403A" w:rsidRPr="008B34E3">
        <w:rPr>
          <w:rFonts w:ascii="Century Gothic" w:hAnsi="Century Gothic" w:cs="Arial"/>
          <w:sz w:val="24"/>
          <w:szCs w:val="24"/>
        </w:rPr>
        <w:t>étaient différentes</w:t>
      </w:r>
      <w:r w:rsidRPr="008B34E3">
        <w:rPr>
          <w:rFonts w:ascii="Century Gothic" w:hAnsi="Century Gothic" w:cs="Arial"/>
          <w:sz w:val="24"/>
          <w:szCs w:val="24"/>
        </w:rPr>
        <w:t xml:space="preserve">. Après plusieurs discussions avec la direction générale des relations de travail (DGRT) au ministère et la FCSQ, nous avons réussi à harmoniser les modalités </w:t>
      </w:r>
      <w:r w:rsidR="00FC3CAE" w:rsidRPr="008B34E3">
        <w:rPr>
          <w:rFonts w:ascii="Century Gothic" w:hAnsi="Century Gothic" w:cs="Arial"/>
          <w:sz w:val="24"/>
          <w:szCs w:val="24"/>
        </w:rPr>
        <w:t>à notre satisfaction</w:t>
      </w:r>
      <w:r w:rsidRPr="008B34E3">
        <w:rPr>
          <w:rFonts w:ascii="Century Gothic" w:hAnsi="Century Gothic" w:cs="Arial"/>
          <w:sz w:val="24"/>
          <w:szCs w:val="24"/>
        </w:rPr>
        <w:t>.</w:t>
      </w:r>
      <w:r w:rsidR="00FC3CAE" w:rsidRPr="008B34E3">
        <w:rPr>
          <w:rFonts w:ascii="Century Gothic" w:hAnsi="Century Gothic" w:cs="Arial"/>
          <w:sz w:val="24"/>
          <w:szCs w:val="24"/>
        </w:rPr>
        <w:t xml:space="preserve"> La signature de </w:t>
      </w:r>
      <w:r w:rsidR="00E34663" w:rsidRPr="008B34E3">
        <w:rPr>
          <w:rFonts w:ascii="Century Gothic" w:hAnsi="Century Gothic" w:cs="Arial"/>
          <w:sz w:val="24"/>
          <w:szCs w:val="24"/>
        </w:rPr>
        <w:t>l’amendement s’est faite</w:t>
      </w:r>
      <w:r w:rsidR="00FC3CAE" w:rsidRPr="008B34E3">
        <w:rPr>
          <w:rFonts w:ascii="Century Gothic" w:hAnsi="Century Gothic" w:cs="Arial"/>
          <w:sz w:val="24"/>
          <w:szCs w:val="24"/>
        </w:rPr>
        <w:t xml:space="preserve"> en juillet 2017. </w:t>
      </w:r>
    </w:p>
    <w:p w:rsidR="00FC3CAE" w:rsidRPr="008B34E3" w:rsidRDefault="00FC3CAE" w:rsidP="001348B7">
      <w:pPr>
        <w:spacing w:after="100" w:afterAutospacing="1" w:line="240" w:lineRule="auto"/>
        <w:jc w:val="both"/>
        <w:rPr>
          <w:rFonts w:ascii="Century Gothic" w:hAnsi="Century Gothic" w:cs="Arial"/>
          <w:sz w:val="24"/>
          <w:szCs w:val="24"/>
        </w:rPr>
      </w:pPr>
      <w:r w:rsidRPr="008B34E3">
        <w:rPr>
          <w:rFonts w:ascii="Century Gothic" w:hAnsi="Century Gothic" w:cs="Arial"/>
          <w:sz w:val="24"/>
          <w:szCs w:val="24"/>
        </w:rPr>
        <w:t>Nous avons également dû procéder à des dépôts de griefs concernant certaines situations particulières</w:t>
      </w:r>
      <w:r w:rsidR="00E34663" w:rsidRPr="008B34E3">
        <w:rPr>
          <w:rFonts w:ascii="Century Gothic" w:hAnsi="Century Gothic" w:cs="Arial"/>
          <w:sz w:val="24"/>
          <w:szCs w:val="24"/>
        </w:rPr>
        <w:t xml:space="preserve"> (congé parental et invalidité)</w:t>
      </w:r>
      <w:r w:rsidRPr="008B34E3">
        <w:rPr>
          <w:rFonts w:ascii="Century Gothic" w:hAnsi="Century Gothic" w:cs="Arial"/>
          <w:sz w:val="24"/>
          <w:szCs w:val="24"/>
        </w:rPr>
        <w:t xml:space="preserve"> et avons obtenu une entente hors cour très satisfaisante pour les membres concernés.</w:t>
      </w:r>
    </w:p>
    <w:p w:rsidR="004F5D97" w:rsidRPr="00F95CB8" w:rsidRDefault="00E743B2" w:rsidP="00F600C4">
      <w:pPr>
        <w:pStyle w:val="Titre1"/>
        <w:ind w:left="720" w:hanging="720"/>
        <w:rPr>
          <w:b w:val="0"/>
          <w:smallCaps/>
          <w:sz w:val="32"/>
          <w:szCs w:val="30"/>
        </w:rPr>
      </w:pPr>
      <w:r w:rsidRPr="00F95CB8">
        <w:rPr>
          <w:b w:val="0"/>
          <w:smallCaps/>
          <w:sz w:val="32"/>
          <w:szCs w:val="30"/>
        </w:rPr>
        <w:t>3.2.3</w:t>
      </w:r>
      <w:r w:rsidRPr="00F95CB8">
        <w:rPr>
          <w:b w:val="0"/>
          <w:smallCaps/>
          <w:sz w:val="32"/>
          <w:szCs w:val="30"/>
        </w:rPr>
        <w:tab/>
      </w:r>
      <w:r w:rsidR="00F95CB8">
        <w:rPr>
          <w:b w:val="0"/>
          <w:smallCaps/>
          <w:sz w:val="32"/>
          <w:szCs w:val="30"/>
        </w:rPr>
        <w:t>c</w:t>
      </w:r>
      <w:r w:rsidR="00FC3CAE" w:rsidRPr="00F95CB8">
        <w:rPr>
          <w:b w:val="0"/>
          <w:smallCaps/>
          <w:sz w:val="32"/>
          <w:szCs w:val="30"/>
        </w:rPr>
        <w:t xml:space="preserve">omités </w:t>
      </w:r>
      <w:r w:rsidR="00116229" w:rsidRPr="00F95CB8">
        <w:rPr>
          <w:b w:val="0"/>
          <w:smallCaps/>
          <w:sz w:val="32"/>
          <w:szCs w:val="30"/>
        </w:rPr>
        <w:t>conseillères et conseillers pédagogiques</w:t>
      </w:r>
    </w:p>
    <w:p w:rsidR="004B007A" w:rsidRPr="008B34E3" w:rsidRDefault="00FC3CAE" w:rsidP="004F5D97">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À la toute fin de la négociation 2015, devant l’impossibilité </w:t>
      </w:r>
      <w:r w:rsidR="009B3939" w:rsidRPr="008B34E3">
        <w:rPr>
          <w:rFonts w:ascii="Century Gothic" w:hAnsi="Century Gothic" w:cs="Arial"/>
          <w:sz w:val="24"/>
          <w:szCs w:val="24"/>
        </w:rPr>
        <w:t xml:space="preserve">à la table centrale </w:t>
      </w:r>
      <w:r w:rsidRPr="008B34E3">
        <w:rPr>
          <w:rFonts w:ascii="Century Gothic" w:hAnsi="Century Gothic" w:cs="Arial"/>
          <w:sz w:val="24"/>
          <w:szCs w:val="24"/>
        </w:rPr>
        <w:t>d’en arriver à un rangement satisfaisant pour les conseillères et conseillers pédagogiques (CP)</w:t>
      </w:r>
      <w:r w:rsidR="00116229" w:rsidRPr="008B34E3">
        <w:rPr>
          <w:rFonts w:ascii="Century Gothic" w:hAnsi="Century Gothic" w:cs="Arial"/>
          <w:sz w:val="24"/>
          <w:szCs w:val="24"/>
        </w:rPr>
        <w:t>,</w:t>
      </w:r>
      <w:r w:rsidRPr="008B34E3">
        <w:rPr>
          <w:rFonts w:ascii="Century Gothic" w:hAnsi="Century Gothic" w:cs="Arial"/>
          <w:sz w:val="24"/>
          <w:szCs w:val="24"/>
        </w:rPr>
        <w:t xml:space="preserve"> qui </w:t>
      </w:r>
      <w:r w:rsidR="00153C0E" w:rsidRPr="008B34E3">
        <w:rPr>
          <w:rFonts w:ascii="Century Gothic" w:hAnsi="Century Gothic" w:cs="Arial"/>
          <w:sz w:val="24"/>
          <w:szCs w:val="24"/>
        </w:rPr>
        <w:t xml:space="preserve">constituent </w:t>
      </w:r>
      <w:r w:rsidRPr="008B34E3">
        <w:rPr>
          <w:rFonts w:ascii="Century Gothic" w:hAnsi="Century Gothic" w:cs="Arial"/>
          <w:sz w:val="24"/>
          <w:szCs w:val="24"/>
        </w:rPr>
        <w:t xml:space="preserve">un corps d’emplois mixte donc sans </w:t>
      </w:r>
      <w:r w:rsidR="002B680C" w:rsidRPr="008B34E3">
        <w:rPr>
          <w:rFonts w:ascii="Century Gothic" w:hAnsi="Century Gothic" w:cs="Arial"/>
          <w:sz w:val="24"/>
          <w:szCs w:val="24"/>
        </w:rPr>
        <w:t>prédominance</w:t>
      </w:r>
      <w:r w:rsidRPr="008B34E3">
        <w:rPr>
          <w:rFonts w:ascii="Century Gothic" w:hAnsi="Century Gothic" w:cs="Arial"/>
          <w:sz w:val="24"/>
          <w:szCs w:val="24"/>
        </w:rPr>
        <w:t>, n</w:t>
      </w:r>
      <w:r w:rsidR="009B3939" w:rsidRPr="008B34E3">
        <w:rPr>
          <w:rFonts w:ascii="Century Gothic" w:hAnsi="Century Gothic" w:cs="Arial"/>
          <w:sz w:val="24"/>
          <w:szCs w:val="24"/>
        </w:rPr>
        <w:t xml:space="preserve">ous avons </w:t>
      </w:r>
      <w:r w:rsidR="00E34663" w:rsidRPr="008B34E3">
        <w:rPr>
          <w:rFonts w:ascii="Century Gothic" w:hAnsi="Century Gothic" w:cs="Arial"/>
          <w:sz w:val="24"/>
          <w:szCs w:val="24"/>
        </w:rPr>
        <w:t>accepté que la rémunération</w:t>
      </w:r>
      <w:r w:rsidRPr="008B34E3">
        <w:rPr>
          <w:rFonts w:ascii="Century Gothic" w:hAnsi="Century Gothic" w:cs="Arial"/>
          <w:sz w:val="24"/>
          <w:szCs w:val="24"/>
        </w:rPr>
        <w:t xml:space="preserve"> des CP soit examinée ultérieurement dans deux comités: </w:t>
      </w:r>
    </w:p>
    <w:p w:rsidR="00D24878" w:rsidRPr="008B34E3" w:rsidRDefault="007E03A1" w:rsidP="004F5D97">
      <w:pPr>
        <w:pStyle w:val="Paragraphedeliste"/>
        <w:numPr>
          <w:ilvl w:val="0"/>
          <w:numId w:val="25"/>
        </w:numPr>
        <w:spacing w:after="0" w:line="240" w:lineRule="auto"/>
        <w:jc w:val="both"/>
        <w:rPr>
          <w:rFonts w:ascii="Century Gothic" w:hAnsi="Century Gothic" w:cs="Arial"/>
          <w:sz w:val="24"/>
          <w:szCs w:val="24"/>
        </w:rPr>
      </w:pPr>
      <w:r w:rsidRPr="008B34E3">
        <w:rPr>
          <w:rFonts w:ascii="Century Gothic" w:hAnsi="Century Gothic" w:cs="Arial"/>
          <w:sz w:val="24"/>
          <w:szCs w:val="24"/>
        </w:rPr>
        <w:t>L</w:t>
      </w:r>
      <w:r w:rsidR="00FC3CAE" w:rsidRPr="008B34E3">
        <w:rPr>
          <w:rFonts w:ascii="Century Gothic" w:hAnsi="Century Gothic" w:cs="Arial"/>
          <w:sz w:val="24"/>
          <w:szCs w:val="24"/>
        </w:rPr>
        <w:t>e comi</w:t>
      </w:r>
      <w:r w:rsidR="00E34663" w:rsidRPr="008B34E3">
        <w:rPr>
          <w:rFonts w:ascii="Century Gothic" w:hAnsi="Century Gothic" w:cs="Arial"/>
          <w:sz w:val="24"/>
          <w:szCs w:val="24"/>
        </w:rPr>
        <w:t xml:space="preserve">té </w:t>
      </w:r>
      <w:r w:rsidRPr="008B34E3">
        <w:rPr>
          <w:rFonts w:ascii="Century Gothic" w:hAnsi="Century Gothic" w:cs="Arial"/>
          <w:sz w:val="24"/>
          <w:szCs w:val="24"/>
        </w:rPr>
        <w:t xml:space="preserve">portant sur la mise en œuvre des relativités salariales au 2 avril </w:t>
      </w:r>
      <w:r w:rsidR="006A3216" w:rsidRPr="008B34E3">
        <w:rPr>
          <w:rFonts w:ascii="Century Gothic" w:hAnsi="Century Gothic" w:cs="Arial"/>
          <w:sz w:val="24"/>
          <w:szCs w:val="24"/>
        </w:rPr>
        <w:t xml:space="preserve">2019 </w:t>
      </w:r>
      <w:r w:rsidRPr="008B34E3">
        <w:rPr>
          <w:rFonts w:ascii="Century Gothic" w:hAnsi="Century Gothic" w:cs="Arial"/>
          <w:sz w:val="24"/>
          <w:szCs w:val="24"/>
        </w:rPr>
        <w:t>(lettre d’entente #7)</w:t>
      </w:r>
      <w:r w:rsidR="004B007A" w:rsidRPr="008B34E3">
        <w:rPr>
          <w:rFonts w:ascii="Century Gothic" w:hAnsi="Century Gothic" w:cs="Arial"/>
          <w:sz w:val="24"/>
          <w:szCs w:val="24"/>
        </w:rPr>
        <w:t>. Ce comité</w:t>
      </w:r>
      <w:r w:rsidR="00E34663" w:rsidRPr="008B34E3">
        <w:rPr>
          <w:rFonts w:ascii="Century Gothic" w:hAnsi="Century Gothic" w:cs="Arial"/>
          <w:sz w:val="24"/>
          <w:szCs w:val="24"/>
        </w:rPr>
        <w:t>,</w:t>
      </w:r>
      <w:r w:rsidR="004B007A" w:rsidRPr="008B34E3">
        <w:rPr>
          <w:rFonts w:ascii="Century Gothic" w:hAnsi="Century Gothic" w:cs="Arial"/>
          <w:sz w:val="24"/>
          <w:szCs w:val="24"/>
        </w:rPr>
        <w:t xml:space="preserve"> qui devait au départ se pencher uniquement sur l’intégration à la structure en avril 2019</w:t>
      </w:r>
      <w:r w:rsidR="00E34663" w:rsidRPr="008B34E3">
        <w:rPr>
          <w:rFonts w:ascii="Century Gothic" w:hAnsi="Century Gothic" w:cs="Arial"/>
          <w:sz w:val="24"/>
          <w:szCs w:val="24"/>
        </w:rPr>
        <w:t>,</w:t>
      </w:r>
      <w:r w:rsidR="004B007A" w:rsidRPr="008B34E3">
        <w:rPr>
          <w:rFonts w:ascii="Century Gothic" w:hAnsi="Century Gothic" w:cs="Arial"/>
          <w:sz w:val="24"/>
          <w:szCs w:val="24"/>
        </w:rPr>
        <w:t xml:space="preserve"> s’est vu </w:t>
      </w:r>
      <w:r w:rsidR="009B3939" w:rsidRPr="008B34E3">
        <w:rPr>
          <w:rFonts w:ascii="Century Gothic" w:hAnsi="Century Gothic" w:cs="Arial"/>
          <w:sz w:val="24"/>
          <w:szCs w:val="24"/>
        </w:rPr>
        <w:t xml:space="preserve">confier </w:t>
      </w:r>
      <w:r w:rsidR="004B007A" w:rsidRPr="008B34E3">
        <w:rPr>
          <w:rFonts w:ascii="Century Gothic" w:hAnsi="Century Gothic" w:cs="Arial"/>
          <w:sz w:val="24"/>
          <w:szCs w:val="24"/>
        </w:rPr>
        <w:t>le mandat de tenter de parvenir à une entente concernant le rangement de 5 corps d’emplois</w:t>
      </w:r>
      <w:r w:rsidR="009B3939" w:rsidRPr="008B34E3">
        <w:rPr>
          <w:rFonts w:ascii="Century Gothic" w:hAnsi="Century Gothic" w:cs="Arial"/>
          <w:sz w:val="24"/>
          <w:szCs w:val="24"/>
        </w:rPr>
        <w:t xml:space="preserve"> mixtes</w:t>
      </w:r>
      <w:r w:rsidR="004B007A" w:rsidRPr="008B34E3">
        <w:rPr>
          <w:rFonts w:ascii="Century Gothic" w:hAnsi="Century Gothic" w:cs="Arial"/>
          <w:sz w:val="24"/>
          <w:szCs w:val="24"/>
        </w:rPr>
        <w:t xml:space="preserve"> dont celui des CP.</w:t>
      </w:r>
    </w:p>
    <w:p w:rsidR="004B007A" w:rsidRDefault="00E34663" w:rsidP="004F5D97">
      <w:pPr>
        <w:pStyle w:val="Paragraphedeliste"/>
        <w:numPr>
          <w:ilvl w:val="0"/>
          <w:numId w:val="25"/>
        </w:numPr>
        <w:spacing w:after="0" w:line="240" w:lineRule="auto"/>
        <w:jc w:val="both"/>
        <w:rPr>
          <w:rFonts w:ascii="Century Gothic" w:hAnsi="Century Gothic" w:cs="Arial"/>
          <w:sz w:val="24"/>
          <w:szCs w:val="24"/>
        </w:rPr>
      </w:pPr>
      <w:r w:rsidRPr="008B34E3">
        <w:rPr>
          <w:rFonts w:ascii="Century Gothic" w:hAnsi="Century Gothic" w:cs="Arial"/>
          <w:sz w:val="24"/>
          <w:szCs w:val="24"/>
        </w:rPr>
        <w:t>L</w:t>
      </w:r>
      <w:r w:rsidR="004B007A" w:rsidRPr="008B34E3">
        <w:rPr>
          <w:rFonts w:ascii="Century Gothic" w:hAnsi="Century Gothic" w:cs="Arial"/>
          <w:sz w:val="24"/>
          <w:szCs w:val="24"/>
        </w:rPr>
        <w:t xml:space="preserve">e comité </w:t>
      </w:r>
      <w:r w:rsidR="007E03A1" w:rsidRPr="008B34E3">
        <w:rPr>
          <w:rFonts w:ascii="Century Gothic" w:hAnsi="Century Gothic" w:cs="Arial"/>
          <w:sz w:val="24"/>
          <w:szCs w:val="24"/>
        </w:rPr>
        <w:t xml:space="preserve">relatif aux conseillers pédagogiques des collèges et du scolaire (lettre d’entente #8) </w:t>
      </w:r>
      <w:r w:rsidR="004B007A" w:rsidRPr="008B34E3">
        <w:rPr>
          <w:rFonts w:ascii="Century Gothic" w:hAnsi="Century Gothic" w:cs="Arial"/>
          <w:sz w:val="24"/>
          <w:szCs w:val="24"/>
        </w:rPr>
        <w:t>qui devait évaluer la situation des CP en r</w:t>
      </w:r>
      <w:r w:rsidR="009B3939" w:rsidRPr="008B34E3">
        <w:rPr>
          <w:rFonts w:ascii="Century Gothic" w:hAnsi="Century Gothic" w:cs="Arial"/>
          <w:sz w:val="24"/>
          <w:szCs w:val="24"/>
        </w:rPr>
        <w:t xml:space="preserve">elation avec les enseignants, </w:t>
      </w:r>
      <w:r w:rsidRPr="008B34E3">
        <w:rPr>
          <w:rFonts w:ascii="Century Gothic" w:hAnsi="Century Gothic" w:cs="Arial"/>
          <w:sz w:val="24"/>
          <w:szCs w:val="24"/>
        </w:rPr>
        <w:t>dans l’optique de déterminer</w:t>
      </w:r>
      <w:r w:rsidR="004B007A" w:rsidRPr="008B34E3">
        <w:rPr>
          <w:rFonts w:ascii="Century Gothic" w:hAnsi="Century Gothic" w:cs="Arial"/>
          <w:sz w:val="24"/>
          <w:szCs w:val="24"/>
        </w:rPr>
        <w:t xml:space="preserve"> s’il y avait </w:t>
      </w:r>
      <w:r w:rsidR="006A3216" w:rsidRPr="008B34E3">
        <w:rPr>
          <w:rFonts w:ascii="Century Gothic" w:hAnsi="Century Gothic" w:cs="Arial"/>
          <w:sz w:val="24"/>
          <w:szCs w:val="24"/>
        </w:rPr>
        <w:t xml:space="preserve">ou non </w:t>
      </w:r>
      <w:r w:rsidR="004B007A" w:rsidRPr="008B34E3">
        <w:rPr>
          <w:rFonts w:ascii="Century Gothic" w:hAnsi="Century Gothic" w:cs="Arial"/>
          <w:sz w:val="24"/>
          <w:szCs w:val="24"/>
        </w:rPr>
        <w:t>un problème d’attraction rétention.</w:t>
      </w:r>
    </w:p>
    <w:p w:rsidR="00647E5C" w:rsidRPr="008B34E3" w:rsidRDefault="00647E5C" w:rsidP="00647E5C">
      <w:pPr>
        <w:pStyle w:val="Paragraphedeliste"/>
        <w:spacing w:after="0" w:line="240" w:lineRule="auto"/>
        <w:jc w:val="both"/>
        <w:rPr>
          <w:rFonts w:ascii="Century Gothic" w:hAnsi="Century Gothic" w:cs="Arial"/>
          <w:sz w:val="24"/>
          <w:szCs w:val="24"/>
        </w:rPr>
      </w:pPr>
    </w:p>
    <w:p w:rsidR="004B007A" w:rsidRPr="008B34E3" w:rsidRDefault="004B007A" w:rsidP="004F5D97">
      <w:pPr>
        <w:spacing w:after="0" w:line="240" w:lineRule="auto"/>
        <w:jc w:val="both"/>
        <w:rPr>
          <w:rFonts w:ascii="Century Gothic" w:hAnsi="Century Gothic" w:cs="Arial"/>
          <w:sz w:val="24"/>
          <w:szCs w:val="24"/>
        </w:rPr>
      </w:pPr>
      <w:r w:rsidRPr="008B34E3">
        <w:rPr>
          <w:rFonts w:ascii="Century Gothic" w:hAnsi="Century Gothic" w:cs="Arial"/>
          <w:sz w:val="24"/>
          <w:szCs w:val="24"/>
        </w:rPr>
        <w:t>Vous comprendrez que ces deux comités ont nécessité beaucoup de temps à la responsable pol</w:t>
      </w:r>
      <w:r w:rsidR="00542887" w:rsidRPr="008B34E3">
        <w:rPr>
          <w:rFonts w:ascii="Century Gothic" w:hAnsi="Century Gothic" w:cs="Arial"/>
          <w:sz w:val="24"/>
          <w:szCs w:val="24"/>
        </w:rPr>
        <w:t>itique du dossier</w:t>
      </w:r>
      <w:r w:rsidRPr="008B34E3">
        <w:rPr>
          <w:rFonts w:ascii="Century Gothic" w:hAnsi="Century Gothic" w:cs="Arial"/>
          <w:sz w:val="24"/>
          <w:szCs w:val="24"/>
        </w:rPr>
        <w:t>. En effet, même si la FPPE n’est pas présente à la table</w:t>
      </w:r>
      <w:r w:rsidR="001D4140" w:rsidRPr="008B34E3">
        <w:rPr>
          <w:rFonts w:ascii="Century Gothic" w:hAnsi="Century Gothic" w:cs="Arial"/>
          <w:sz w:val="24"/>
          <w:szCs w:val="24"/>
        </w:rPr>
        <w:t>,</w:t>
      </w:r>
      <w:r w:rsidRPr="008B34E3">
        <w:rPr>
          <w:rFonts w:ascii="Century Gothic" w:hAnsi="Century Gothic" w:cs="Arial"/>
          <w:sz w:val="24"/>
          <w:szCs w:val="24"/>
        </w:rPr>
        <w:t xml:space="preserve"> car </w:t>
      </w:r>
      <w:r w:rsidR="00542887" w:rsidRPr="008B34E3">
        <w:rPr>
          <w:rFonts w:ascii="Century Gothic" w:hAnsi="Century Gothic" w:cs="Arial"/>
          <w:sz w:val="24"/>
          <w:szCs w:val="24"/>
        </w:rPr>
        <w:t>elle</w:t>
      </w:r>
      <w:r w:rsidRPr="008B34E3">
        <w:rPr>
          <w:rFonts w:ascii="Century Gothic" w:hAnsi="Century Gothic" w:cs="Arial"/>
          <w:sz w:val="24"/>
          <w:szCs w:val="24"/>
        </w:rPr>
        <w:t xml:space="preserve"> a été négociée en intersyndical</w:t>
      </w:r>
      <w:r w:rsidR="005D748A" w:rsidRPr="008B34E3">
        <w:rPr>
          <w:rFonts w:ascii="Century Gothic" w:hAnsi="Century Gothic" w:cs="Arial"/>
          <w:sz w:val="24"/>
          <w:szCs w:val="24"/>
        </w:rPr>
        <w:t xml:space="preserve">e </w:t>
      </w:r>
      <w:r w:rsidRPr="008B34E3">
        <w:rPr>
          <w:rFonts w:ascii="Century Gothic" w:hAnsi="Century Gothic" w:cs="Arial"/>
          <w:sz w:val="24"/>
          <w:szCs w:val="24"/>
        </w:rPr>
        <w:t>où nous sommes représentée par la CSQ, nous avons eu un no</w:t>
      </w:r>
      <w:r w:rsidR="009B3939" w:rsidRPr="008B34E3">
        <w:rPr>
          <w:rFonts w:ascii="Century Gothic" w:hAnsi="Century Gothic" w:cs="Arial"/>
          <w:sz w:val="24"/>
          <w:szCs w:val="24"/>
        </w:rPr>
        <w:t>mbre incalculable de rencontres.</w:t>
      </w:r>
    </w:p>
    <w:p w:rsidR="00D24878" w:rsidRPr="008B34E3" w:rsidRDefault="009B3939" w:rsidP="005E331A">
      <w:pPr>
        <w:spacing w:after="0" w:line="240" w:lineRule="auto"/>
        <w:jc w:val="both"/>
        <w:rPr>
          <w:rFonts w:ascii="Century Gothic" w:hAnsi="Century Gothic" w:cs="Arial"/>
          <w:sz w:val="24"/>
          <w:szCs w:val="24"/>
        </w:rPr>
      </w:pPr>
      <w:r w:rsidRPr="008B34E3">
        <w:rPr>
          <w:rFonts w:ascii="Century Gothic" w:hAnsi="Century Gothic" w:cs="Arial"/>
          <w:sz w:val="24"/>
          <w:szCs w:val="24"/>
        </w:rPr>
        <w:t>D</w:t>
      </w:r>
      <w:r w:rsidR="00E4171B" w:rsidRPr="008B34E3">
        <w:rPr>
          <w:rFonts w:ascii="Century Gothic" w:hAnsi="Century Gothic" w:cs="Arial"/>
          <w:sz w:val="24"/>
          <w:szCs w:val="24"/>
        </w:rPr>
        <w:t>ès l’</w:t>
      </w:r>
      <w:r w:rsidRPr="008B34E3">
        <w:rPr>
          <w:rFonts w:ascii="Century Gothic" w:hAnsi="Century Gothic" w:cs="Arial"/>
          <w:sz w:val="24"/>
          <w:szCs w:val="24"/>
        </w:rPr>
        <w:t xml:space="preserve">automne </w:t>
      </w:r>
      <w:r w:rsidR="00E4171B" w:rsidRPr="008B34E3">
        <w:rPr>
          <w:rFonts w:ascii="Century Gothic" w:hAnsi="Century Gothic" w:cs="Arial"/>
          <w:sz w:val="24"/>
          <w:szCs w:val="24"/>
        </w:rPr>
        <w:t>2016</w:t>
      </w:r>
      <w:r w:rsidR="00542887" w:rsidRPr="008B34E3">
        <w:rPr>
          <w:rFonts w:ascii="Century Gothic" w:hAnsi="Century Gothic" w:cs="Arial"/>
          <w:sz w:val="24"/>
          <w:szCs w:val="24"/>
        </w:rPr>
        <w:t xml:space="preserve">, </w:t>
      </w:r>
      <w:r w:rsidR="001D4140" w:rsidRPr="008B34E3">
        <w:rPr>
          <w:rFonts w:ascii="Century Gothic" w:hAnsi="Century Gothic" w:cs="Arial"/>
          <w:sz w:val="24"/>
          <w:szCs w:val="24"/>
        </w:rPr>
        <w:t>ces ren</w:t>
      </w:r>
      <w:r w:rsidR="00153C0E" w:rsidRPr="008B34E3">
        <w:rPr>
          <w:rFonts w:ascii="Century Gothic" w:hAnsi="Century Gothic" w:cs="Arial"/>
          <w:sz w:val="24"/>
          <w:szCs w:val="24"/>
        </w:rPr>
        <w:t>con</w:t>
      </w:r>
      <w:r w:rsidR="001D4140" w:rsidRPr="008B34E3">
        <w:rPr>
          <w:rFonts w:ascii="Century Gothic" w:hAnsi="Century Gothic" w:cs="Arial"/>
          <w:sz w:val="24"/>
          <w:szCs w:val="24"/>
        </w:rPr>
        <w:t>tre</w:t>
      </w:r>
      <w:r w:rsidR="00153C0E" w:rsidRPr="008B34E3">
        <w:rPr>
          <w:rFonts w:ascii="Century Gothic" w:hAnsi="Century Gothic" w:cs="Arial"/>
          <w:sz w:val="24"/>
          <w:szCs w:val="24"/>
        </w:rPr>
        <w:t>s</w:t>
      </w:r>
      <w:r w:rsidR="00542887" w:rsidRPr="008B34E3">
        <w:rPr>
          <w:rFonts w:ascii="Century Gothic" w:hAnsi="Century Gothic" w:cs="Arial"/>
          <w:sz w:val="24"/>
          <w:szCs w:val="24"/>
        </w:rPr>
        <w:t xml:space="preserve"> </w:t>
      </w:r>
      <w:r w:rsidR="006A3216" w:rsidRPr="008B34E3">
        <w:rPr>
          <w:rFonts w:ascii="Century Gothic" w:hAnsi="Century Gothic" w:cs="Arial"/>
          <w:sz w:val="24"/>
          <w:szCs w:val="24"/>
        </w:rPr>
        <w:t xml:space="preserve">en comité CSQ avec la FPPC </w:t>
      </w:r>
      <w:r w:rsidR="00542887" w:rsidRPr="008B34E3">
        <w:rPr>
          <w:rFonts w:ascii="Century Gothic" w:hAnsi="Century Gothic" w:cs="Arial"/>
          <w:sz w:val="24"/>
          <w:szCs w:val="24"/>
        </w:rPr>
        <w:t>ont débuté</w:t>
      </w:r>
      <w:r w:rsidR="00153C0E" w:rsidRPr="008B34E3">
        <w:rPr>
          <w:rFonts w:ascii="Century Gothic" w:hAnsi="Century Gothic" w:cs="Arial"/>
          <w:sz w:val="24"/>
          <w:szCs w:val="24"/>
        </w:rPr>
        <w:t>.  E</w:t>
      </w:r>
      <w:r w:rsidR="001D4140" w:rsidRPr="008B34E3">
        <w:rPr>
          <w:rFonts w:ascii="Century Gothic" w:hAnsi="Century Gothic" w:cs="Arial"/>
          <w:sz w:val="24"/>
          <w:szCs w:val="24"/>
        </w:rPr>
        <w:t xml:space="preserve">lles se sont poursuivies de manière </w:t>
      </w:r>
      <w:r w:rsidR="006A3216" w:rsidRPr="008B34E3">
        <w:rPr>
          <w:rFonts w:ascii="Century Gothic" w:hAnsi="Century Gothic" w:cs="Arial"/>
          <w:sz w:val="24"/>
          <w:szCs w:val="24"/>
        </w:rPr>
        <w:t xml:space="preserve">fréquente et </w:t>
      </w:r>
      <w:r w:rsidR="001D4140" w:rsidRPr="008B34E3">
        <w:rPr>
          <w:rFonts w:ascii="Century Gothic" w:hAnsi="Century Gothic" w:cs="Arial"/>
          <w:sz w:val="24"/>
          <w:szCs w:val="24"/>
        </w:rPr>
        <w:t xml:space="preserve">régulière jusqu’à </w:t>
      </w:r>
      <w:r w:rsidR="0085403A" w:rsidRPr="008B34E3">
        <w:rPr>
          <w:rFonts w:ascii="Century Gothic" w:hAnsi="Century Gothic" w:cs="Arial"/>
          <w:sz w:val="24"/>
          <w:szCs w:val="24"/>
        </w:rPr>
        <w:t>maintenant</w:t>
      </w:r>
      <w:r w:rsidRPr="008B34E3">
        <w:rPr>
          <w:rFonts w:ascii="Century Gothic" w:hAnsi="Century Gothic" w:cs="Arial"/>
          <w:sz w:val="24"/>
          <w:szCs w:val="24"/>
        </w:rPr>
        <w:t xml:space="preserve"> pour</w:t>
      </w:r>
      <w:r w:rsidR="001D4140" w:rsidRPr="008B34E3">
        <w:rPr>
          <w:rFonts w:ascii="Century Gothic" w:hAnsi="Century Gothic" w:cs="Arial"/>
          <w:sz w:val="24"/>
          <w:szCs w:val="24"/>
        </w:rPr>
        <w:t>,</w:t>
      </w:r>
      <w:r w:rsidR="00542887" w:rsidRPr="008B34E3">
        <w:rPr>
          <w:rFonts w:ascii="Century Gothic" w:hAnsi="Century Gothic" w:cs="Arial"/>
          <w:sz w:val="24"/>
          <w:szCs w:val="24"/>
        </w:rPr>
        <w:t xml:space="preserve"> en autre</w:t>
      </w:r>
      <w:r w:rsidR="001D4140" w:rsidRPr="008B34E3">
        <w:rPr>
          <w:rFonts w:ascii="Century Gothic" w:hAnsi="Century Gothic" w:cs="Arial"/>
          <w:sz w:val="24"/>
          <w:szCs w:val="24"/>
        </w:rPr>
        <w:t>,</w:t>
      </w:r>
      <w:r w:rsidRPr="008B34E3">
        <w:rPr>
          <w:rFonts w:ascii="Century Gothic" w:hAnsi="Century Gothic" w:cs="Arial"/>
          <w:sz w:val="24"/>
          <w:szCs w:val="24"/>
        </w:rPr>
        <w:t xml:space="preserve"> d</w:t>
      </w:r>
      <w:r w:rsidR="00542887" w:rsidRPr="008B34E3">
        <w:rPr>
          <w:rFonts w:ascii="Century Gothic" w:hAnsi="Century Gothic" w:cs="Arial"/>
          <w:sz w:val="24"/>
          <w:szCs w:val="24"/>
        </w:rPr>
        <w:t>éterminer les pistes de travail</w:t>
      </w:r>
      <w:r w:rsidRPr="008B34E3">
        <w:rPr>
          <w:rFonts w:ascii="Century Gothic" w:hAnsi="Century Gothic" w:cs="Arial"/>
          <w:sz w:val="24"/>
          <w:szCs w:val="24"/>
        </w:rPr>
        <w:t xml:space="preserve">, les mandats, </w:t>
      </w:r>
      <w:r w:rsidR="00542887" w:rsidRPr="008B34E3">
        <w:rPr>
          <w:rFonts w:ascii="Century Gothic" w:hAnsi="Century Gothic" w:cs="Arial"/>
          <w:sz w:val="24"/>
          <w:szCs w:val="24"/>
        </w:rPr>
        <w:t xml:space="preserve">les façons d’aller chercher de l’argumentaire complémentaire, déterminer </w:t>
      </w:r>
      <w:r w:rsidR="006A3216" w:rsidRPr="008B34E3">
        <w:rPr>
          <w:rFonts w:ascii="Century Gothic" w:hAnsi="Century Gothic" w:cs="Arial"/>
          <w:sz w:val="24"/>
          <w:szCs w:val="24"/>
        </w:rPr>
        <w:t xml:space="preserve">les objectifs et </w:t>
      </w:r>
      <w:r w:rsidR="00542887" w:rsidRPr="008B34E3">
        <w:rPr>
          <w:rFonts w:ascii="Century Gothic" w:hAnsi="Century Gothic" w:cs="Arial"/>
          <w:sz w:val="24"/>
          <w:szCs w:val="24"/>
        </w:rPr>
        <w:t>les</w:t>
      </w:r>
      <w:r w:rsidRPr="008B34E3">
        <w:rPr>
          <w:rFonts w:ascii="Century Gothic" w:hAnsi="Century Gothic" w:cs="Arial"/>
          <w:sz w:val="24"/>
          <w:szCs w:val="24"/>
        </w:rPr>
        <w:t xml:space="preserve"> questions</w:t>
      </w:r>
      <w:r w:rsidR="00542887" w:rsidRPr="008B34E3">
        <w:rPr>
          <w:rFonts w:ascii="Century Gothic" w:hAnsi="Century Gothic" w:cs="Arial"/>
          <w:sz w:val="24"/>
          <w:szCs w:val="24"/>
        </w:rPr>
        <w:t xml:space="preserve"> des</w:t>
      </w:r>
      <w:r w:rsidRPr="008B34E3">
        <w:rPr>
          <w:rFonts w:ascii="Century Gothic" w:hAnsi="Century Gothic" w:cs="Arial"/>
          <w:sz w:val="24"/>
          <w:szCs w:val="24"/>
        </w:rPr>
        <w:t xml:space="preserve"> sondages</w:t>
      </w:r>
      <w:r w:rsidR="00E4171B" w:rsidRPr="008B34E3">
        <w:rPr>
          <w:rFonts w:ascii="Century Gothic" w:hAnsi="Century Gothic" w:cs="Arial"/>
          <w:sz w:val="24"/>
          <w:szCs w:val="24"/>
        </w:rPr>
        <w:t>,</w:t>
      </w:r>
      <w:r w:rsidR="00542887" w:rsidRPr="008B34E3">
        <w:rPr>
          <w:rFonts w:ascii="Century Gothic" w:hAnsi="Century Gothic" w:cs="Arial"/>
          <w:sz w:val="24"/>
          <w:szCs w:val="24"/>
        </w:rPr>
        <w:t xml:space="preserve"> </w:t>
      </w:r>
      <w:r w:rsidRPr="008B34E3">
        <w:rPr>
          <w:rFonts w:ascii="Century Gothic" w:hAnsi="Century Gothic" w:cs="Arial"/>
          <w:sz w:val="24"/>
          <w:szCs w:val="24"/>
        </w:rPr>
        <w:t>analyser</w:t>
      </w:r>
      <w:r w:rsidR="00542887" w:rsidRPr="008B34E3">
        <w:rPr>
          <w:rFonts w:ascii="Century Gothic" w:hAnsi="Century Gothic" w:cs="Arial"/>
          <w:sz w:val="24"/>
          <w:szCs w:val="24"/>
        </w:rPr>
        <w:t xml:space="preserve"> les résultats</w:t>
      </w:r>
      <w:r w:rsidR="00E4171B" w:rsidRPr="008B34E3">
        <w:rPr>
          <w:rFonts w:ascii="Century Gothic" w:hAnsi="Century Gothic" w:cs="Arial"/>
          <w:sz w:val="24"/>
          <w:szCs w:val="24"/>
        </w:rPr>
        <w:t xml:space="preserve"> et réfléchir aux pistes de solution. </w:t>
      </w:r>
    </w:p>
    <w:p w:rsidR="00D24878" w:rsidRPr="008B34E3" w:rsidRDefault="00D24878" w:rsidP="005E331A">
      <w:pPr>
        <w:spacing w:after="0" w:line="240" w:lineRule="auto"/>
        <w:jc w:val="both"/>
        <w:rPr>
          <w:rFonts w:ascii="Century Gothic" w:hAnsi="Century Gothic" w:cs="Arial"/>
          <w:sz w:val="24"/>
          <w:szCs w:val="24"/>
        </w:rPr>
      </w:pPr>
    </w:p>
    <w:p w:rsidR="009B3939" w:rsidRPr="008B34E3" w:rsidRDefault="00E4171B" w:rsidP="005E331A">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Les rencontres avec le Conseil du trésor ont débuté en décembre 2016. Beaucoup de temps a été nécessaire pour procéder aux sondages, les analyser, les présenter au Conseil du trésor, bonifier l’argumentaire, proposer de nouvelles façons de faire pour mieux faire saisir le rôle du CP. </w:t>
      </w:r>
      <w:r w:rsidR="001D4140" w:rsidRPr="008B34E3">
        <w:rPr>
          <w:rFonts w:ascii="Century Gothic" w:hAnsi="Century Gothic" w:cs="Arial"/>
          <w:sz w:val="24"/>
          <w:szCs w:val="24"/>
        </w:rPr>
        <w:t xml:space="preserve">Parallèlement des opérations de mobilisation ont été proposées aux conseillers pédagogiques : lettres au </w:t>
      </w:r>
      <w:r w:rsidR="005D748A" w:rsidRPr="008B34E3">
        <w:rPr>
          <w:rFonts w:ascii="Century Gothic" w:hAnsi="Century Gothic" w:cs="Arial"/>
          <w:sz w:val="24"/>
          <w:szCs w:val="24"/>
        </w:rPr>
        <w:t>C</w:t>
      </w:r>
      <w:r w:rsidR="001D4140" w:rsidRPr="008B34E3">
        <w:rPr>
          <w:rFonts w:ascii="Century Gothic" w:hAnsi="Century Gothic" w:cs="Arial"/>
          <w:sz w:val="24"/>
          <w:szCs w:val="24"/>
        </w:rPr>
        <w:t>onseil du trésor</w:t>
      </w:r>
      <w:r w:rsidR="006A3216" w:rsidRPr="008B34E3">
        <w:rPr>
          <w:rFonts w:ascii="Century Gothic" w:hAnsi="Century Gothic" w:cs="Arial"/>
          <w:sz w:val="24"/>
          <w:szCs w:val="24"/>
        </w:rPr>
        <w:t xml:space="preserve"> (à deux reprises)</w:t>
      </w:r>
      <w:r w:rsidR="001D4140" w:rsidRPr="008B34E3">
        <w:rPr>
          <w:rFonts w:ascii="Century Gothic" w:hAnsi="Century Gothic" w:cs="Arial"/>
          <w:sz w:val="24"/>
          <w:szCs w:val="24"/>
        </w:rPr>
        <w:t>, lettre</w:t>
      </w:r>
      <w:r w:rsidR="006A3216" w:rsidRPr="008B34E3">
        <w:rPr>
          <w:rFonts w:ascii="Century Gothic" w:hAnsi="Century Gothic" w:cs="Arial"/>
          <w:sz w:val="24"/>
          <w:szCs w:val="24"/>
        </w:rPr>
        <w:t>s</w:t>
      </w:r>
      <w:r w:rsidR="001D4140" w:rsidRPr="008B34E3">
        <w:rPr>
          <w:rFonts w:ascii="Century Gothic" w:hAnsi="Century Gothic" w:cs="Arial"/>
          <w:sz w:val="24"/>
          <w:szCs w:val="24"/>
        </w:rPr>
        <w:t xml:space="preserve"> d’appui de directions, visites aux commissaires.</w:t>
      </w:r>
      <w:r w:rsidR="005E331A" w:rsidRPr="008B34E3">
        <w:rPr>
          <w:rFonts w:ascii="Century Gothic" w:hAnsi="Century Gothic" w:cs="Arial"/>
          <w:sz w:val="24"/>
          <w:szCs w:val="24"/>
        </w:rPr>
        <w:t xml:space="preserve"> </w:t>
      </w:r>
      <w:r w:rsidR="001D4140" w:rsidRPr="008B34E3">
        <w:rPr>
          <w:rFonts w:ascii="Century Gothic" w:hAnsi="Century Gothic" w:cs="Arial"/>
          <w:sz w:val="24"/>
          <w:szCs w:val="24"/>
        </w:rPr>
        <w:t>Des</w:t>
      </w:r>
      <w:r w:rsidR="005E331A" w:rsidRPr="008B34E3">
        <w:rPr>
          <w:rFonts w:ascii="Century Gothic" w:hAnsi="Century Gothic" w:cs="Arial"/>
          <w:sz w:val="24"/>
          <w:szCs w:val="24"/>
        </w:rPr>
        <w:t xml:space="preserve"> démarches politiques</w:t>
      </w:r>
      <w:r w:rsidR="00C232B0" w:rsidRPr="008B34E3">
        <w:rPr>
          <w:rFonts w:ascii="Century Gothic" w:hAnsi="Century Gothic" w:cs="Arial"/>
          <w:sz w:val="24"/>
          <w:szCs w:val="24"/>
        </w:rPr>
        <w:t xml:space="preserve"> (rencontre</w:t>
      </w:r>
      <w:r w:rsidR="006A3216" w:rsidRPr="008B34E3">
        <w:rPr>
          <w:rFonts w:ascii="Century Gothic" w:hAnsi="Century Gothic" w:cs="Arial"/>
          <w:sz w:val="24"/>
          <w:szCs w:val="24"/>
        </w:rPr>
        <w:t>s</w:t>
      </w:r>
      <w:r w:rsidR="00C232B0" w:rsidRPr="008B34E3">
        <w:rPr>
          <w:rFonts w:ascii="Century Gothic" w:hAnsi="Century Gothic" w:cs="Arial"/>
          <w:sz w:val="24"/>
          <w:szCs w:val="24"/>
        </w:rPr>
        <w:t xml:space="preserve"> du sec</w:t>
      </w:r>
      <w:r w:rsidR="001D4140" w:rsidRPr="008B34E3">
        <w:rPr>
          <w:rFonts w:ascii="Century Gothic" w:hAnsi="Century Gothic" w:cs="Arial"/>
          <w:sz w:val="24"/>
          <w:szCs w:val="24"/>
        </w:rPr>
        <w:t xml:space="preserve">rétaire du Conseil du trésor, </w:t>
      </w:r>
      <w:r w:rsidR="00C232B0" w:rsidRPr="008B34E3">
        <w:rPr>
          <w:rFonts w:ascii="Century Gothic" w:hAnsi="Century Gothic" w:cs="Arial"/>
          <w:sz w:val="24"/>
          <w:szCs w:val="24"/>
        </w:rPr>
        <w:t>de la direction de la DGRT</w:t>
      </w:r>
      <w:r w:rsidR="001D4140" w:rsidRPr="008B34E3">
        <w:rPr>
          <w:rFonts w:ascii="Century Gothic" w:hAnsi="Century Gothic" w:cs="Arial"/>
          <w:sz w:val="24"/>
          <w:szCs w:val="24"/>
        </w:rPr>
        <w:t xml:space="preserve">, </w:t>
      </w:r>
      <w:r w:rsidR="00AB235E" w:rsidRPr="008B34E3">
        <w:rPr>
          <w:rFonts w:ascii="Century Gothic" w:hAnsi="Century Gothic" w:cs="Arial"/>
          <w:sz w:val="24"/>
          <w:szCs w:val="24"/>
        </w:rPr>
        <w:t xml:space="preserve">du </w:t>
      </w:r>
      <w:r w:rsidR="001D4140" w:rsidRPr="008B34E3">
        <w:rPr>
          <w:rFonts w:ascii="Century Gothic" w:hAnsi="Century Gothic" w:cs="Arial"/>
          <w:sz w:val="24"/>
          <w:szCs w:val="24"/>
        </w:rPr>
        <w:t>CPNCF</w:t>
      </w:r>
      <w:r w:rsidR="00C232B0" w:rsidRPr="008B34E3">
        <w:rPr>
          <w:rFonts w:ascii="Century Gothic" w:hAnsi="Century Gothic" w:cs="Arial"/>
          <w:sz w:val="24"/>
          <w:szCs w:val="24"/>
        </w:rPr>
        <w:t>)</w:t>
      </w:r>
      <w:r w:rsidR="005E331A" w:rsidRPr="008B34E3">
        <w:rPr>
          <w:rFonts w:ascii="Century Gothic" w:hAnsi="Century Gothic" w:cs="Arial"/>
          <w:sz w:val="24"/>
          <w:szCs w:val="24"/>
        </w:rPr>
        <w:t xml:space="preserve"> </w:t>
      </w:r>
      <w:r w:rsidR="001D4140" w:rsidRPr="008B34E3">
        <w:rPr>
          <w:rFonts w:ascii="Century Gothic" w:hAnsi="Century Gothic" w:cs="Arial"/>
          <w:sz w:val="24"/>
          <w:szCs w:val="24"/>
        </w:rPr>
        <w:t xml:space="preserve">ont été faites </w:t>
      </w:r>
      <w:r w:rsidR="00CE2326" w:rsidRPr="008B34E3">
        <w:rPr>
          <w:rFonts w:ascii="Century Gothic" w:hAnsi="Century Gothic" w:cs="Arial"/>
          <w:sz w:val="24"/>
          <w:szCs w:val="24"/>
        </w:rPr>
        <w:t xml:space="preserve">à divers moments. Malgré nos inquiétudes, </w:t>
      </w:r>
      <w:r w:rsidR="00C232B0" w:rsidRPr="008B34E3">
        <w:rPr>
          <w:rFonts w:ascii="Century Gothic" w:hAnsi="Century Gothic" w:cs="Arial"/>
          <w:sz w:val="24"/>
          <w:szCs w:val="24"/>
        </w:rPr>
        <w:t>les travaux se sont poursuivis à l’automne 2018</w:t>
      </w:r>
      <w:r w:rsidR="00CE2326" w:rsidRPr="008B34E3">
        <w:rPr>
          <w:rFonts w:ascii="Century Gothic" w:hAnsi="Century Gothic" w:cs="Arial"/>
          <w:sz w:val="24"/>
          <w:szCs w:val="24"/>
        </w:rPr>
        <w:t>, après le changement de gouvernement,</w:t>
      </w:r>
      <w:r w:rsidR="00C232B0" w:rsidRPr="008B34E3">
        <w:rPr>
          <w:rFonts w:ascii="Century Gothic" w:hAnsi="Century Gothic" w:cs="Arial"/>
          <w:sz w:val="24"/>
          <w:szCs w:val="24"/>
        </w:rPr>
        <w:t xml:space="preserve"> et il était clair pour les deux partis que le délai était le 2 avril. Nous avions proposé au CT des rencontres de directions en focus group, rencontre</w:t>
      </w:r>
      <w:r w:rsidR="00153C0E" w:rsidRPr="008B34E3">
        <w:rPr>
          <w:rFonts w:ascii="Century Gothic" w:hAnsi="Century Gothic" w:cs="Arial"/>
          <w:sz w:val="24"/>
          <w:szCs w:val="24"/>
        </w:rPr>
        <w:t>s</w:t>
      </w:r>
      <w:r w:rsidR="00C232B0" w:rsidRPr="008B34E3">
        <w:rPr>
          <w:rFonts w:ascii="Century Gothic" w:hAnsi="Century Gothic" w:cs="Arial"/>
          <w:sz w:val="24"/>
          <w:szCs w:val="24"/>
        </w:rPr>
        <w:t xml:space="preserve"> qui se sont déroulées en décembre 2018. Par la suite, dès les rencontre</w:t>
      </w:r>
      <w:r w:rsidR="00CE2326" w:rsidRPr="008B34E3">
        <w:rPr>
          <w:rFonts w:ascii="Century Gothic" w:hAnsi="Century Gothic" w:cs="Arial"/>
          <w:sz w:val="24"/>
          <w:szCs w:val="24"/>
        </w:rPr>
        <w:t>s</w:t>
      </w:r>
      <w:r w:rsidR="00C232B0" w:rsidRPr="008B34E3">
        <w:rPr>
          <w:rFonts w:ascii="Century Gothic" w:hAnsi="Century Gothic" w:cs="Arial"/>
          <w:sz w:val="24"/>
          <w:szCs w:val="24"/>
        </w:rPr>
        <w:t xml:space="preserve"> suivantes, nous pouvions noter le changement de ton du </w:t>
      </w:r>
      <w:r w:rsidR="00CE2326" w:rsidRPr="008B34E3">
        <w:rPr>
          <w:rFonts w:ascii="Century Gothic" w:hAnsi="Century Gothic" w:cs="Arial"/>
          <w:sz w:val="24"/>
          <w:szCs w:val="24"/>
        </w:rPr>
        <w:t>côté</w:t>
      </w:r>
      <w:r w:rsidR="00C232B0" w:rsidRPr="008B34E3">
        <w:rPr>
          <w:rFonts w:ascii="Century Gothic" w:hAnsi="Century Gothic" w:cs="Arial"/>
          <w:sz w:val="24"/>
          <w:szCs w:val="24"/>
        </w:rPr>
        <w:t xml:space="preserve"> patronal. </w:t>
      </w:r>
      <w:r w:rsidR="001711DC" w:rsidRPr="008B34E3">
        <w:rPr>
          <w:rFonts w:ascii="Century Gothic" w:hAnsi="Century Gothic" w:cs="Arial"/>
          <w:sz w:val="24"/>
          <w:szCs w:val="24"/>
        </w:rPr>
        <w:t>Malheureusement, au moment d’écrire ces lignes, des rencontres politiques ont toujours lieu, mais le dossier n’est toujours pas réglé.</w:t>
      </w:r>
    </w:p>
    <w:p w:rsidR="009B3939" w:rsidRPr="009A5A3F" w:rsidRDefault="00BC343A" w:rsidP="002C23F7">
      <w:pPr>
        <w:pStyle w:val="Titre1"/>
        <w:spacing w:before="240"/>
        <w:ind w:left="720" w:hanging="720"/>
        <w:rPr>
          <w:smallCaps/>
          <w:sz w:val="32"/>
          <w:szCs w:val="32"/>
        </w:rPr>
      </w:pPr>
      <w:r w:rsidRPr="009A5A3F">
        <w:rPr>
          <w:smallCaps/>
          <w:sz w:val="32"/>
          <w:szCs w:val="32"/>
        </w:rPr>
        <w:t>3.3</w:t>
      </w:r>
      <w:r w:rsidRPr="009A5A3F">
        <w:rPr>
          <w:smallCaps/>
          <w:sz w:val="32"/>
          <w:szCs w:val="32"/>
        </w:rPr>
        <w:tab/>
      </w:r>
      <w:r w:rsidR="00FD1E5D" w:rsidRPr="009A5A3F">
        <w:rPr>
          <w:smallCaps/>
          <w:sz w:val="32"/>
          <w:szCs w:val="32"/>
        </w:rPr>
        <w:t>é</w:t>
      </w:r>
      <w:r w:rsidR="00D76370" w:rsidRPr="009A5A3F">
        <w:rPr>
          <w:smallCaps/>
          <w:sz w:val="32"/>
          <w:szCs w:val="32"/>
        </w:rPr>
        <w:t xml:space="preserve">quité salariale </w:t>
      </w:r>
    </w:p>
    <w:p w:rsidR="006A3216" w:rsidRPr="008B34E3" w:rsidRDefault="00E60818" w:rsidP="006A3216">
      <w:pPr>
        <w:spacing w:after="0" w:line="240" w:lineRule="auto"/>
        <w:jc w:val="both"/>
        <w:rPr>
          <w:rFonts w:ascii="Century Gothic" w:hAnsi="Century Gothic" w:cs="Arial"/>
          <w:sz w:val="24"/>
          <w:szCs w:val="24"/>
        </w:rPr>
      </w:pPr>
      <w:r w:rsidRPr="008B34E3">
        <w:rPr>
          <w:rFonts w:ascii="Century Gothic" w:hAnsi="Century Gothic" w:cs="Arial"/>
          <w:sz w:val="24"/>
          <w:szCs w:val="24"/>
        </w:rPr>
        <w:t>Depuis l’automne 2016, le dossier des plaintes de 2010 traine en longueur.</w:t>
      </w:r>
      <w:r w:rsidR="00E92B1E" w:rsidRPr="008B34E3">
        <w:rPr>
          <w:rFonts w:ascii="Century Gothic" w:hAnsi="Century Gothic" w:cs="Arial"/>
          <w:sz w:val="24"/>
          <w:szCs w:val="24"/>
        </w:rPr>
        <w:t xml:space="preserve"> Alors que la conciliation </w:t>
      </w:r>
      <w:r w:rsidR="00AB235E" w:rsidRPr="008B34E3">
        <w:rPr>
          <w:rFonts w:ascii="Century Gothic" w:hAnsi="Century Gothic" w:cs="Arial"/>
          <w:sz w:val="24"/>
          <w:szCs w:val="24"/>
        </w:rPr>
        <w:t xml:space="preserve">entre l’ensemble des organisations syndicales et le Conseil du trésor </w:t>
      </w:r>
      <w:r w:rsidR="00E92B1E" w:rsidRPr="008B34E3">
        <w:rPr>
          <w:rFonts w:ascii="Century Gothic" w:hAnsi="Century Gothic" w:cs="Arial"/>
          <w:sz w:val="24"/>
          <w:szCs w:val="24"/>
        </w:rPr>
        <w:t xml:space="preserve">avait débuté en avril 2013, </w:t>
      </w:r>
      <w:r w:rsidR="00861F22" w:rsidRPr="008B34E3">
        <w:rPr>
          <w:rFonts w:ascii="Century Gothic" w:hAnsi="Century Gothic" w:cs="Arial"/>
          <w:sz w:val="24"/>
          <w:szCs w:val="24"/>
        </w:rPr>
        <w:t xml:space="preserve">en début de triennat, </w:t>
      </w:r>
      <w:r w:rsidR="00E92B1E" w:rsidRPr="008B34E3">
        <w:rPr>
          <w:rFonts w:ascii="Century Gothic" w:hAnsi="Century Gothic" w:cs="Arial"/>
          <w:sz w:val="24"/>
          <w:szCs w:val="24"/>
        </w:rPr>
        <w:t>à</w:t>
      </w:r>
      <w:r w:rsidRPr="008B34E3">
        <w:rPr>
          <w:rFonts w:ascii="Century Gothic" w:hAnsi="Century Gothic" w:cs="Arial"/>
          <w:sz w:val="24"/>
          <w:szCs w:val="24"/>
        </w:rPr>
        <w:t xml:space="preserve"> l’automne 2016</w:t>
      </w:r>
      <w:r w:rsidR="00861F22" w:rsidRPr="008B34E3">
        <w:rPr>
          <w:rFonts w:ascii="Century Gothic" w:hAnsi="Century Gothic" w:cs="Arial"/>
          <w:sz w:val="24"/>
          <w:szCs w:val="24"/>
        </w:rPr>
        <w:t>,</w:t>
      </w:r>
      <w:r w:rsidRPr="008B34E3">
        <w:rPr>
          <w:rFonts w:ascii="Century Gothic" w:hAnsi="Century Gothic" w:cs="Arial"/>
          <w:sz w:val="24"/>
          <w:szCs w:val="24"/>
        </w:rPr>
        <w:t xml:space="preserve"> il a été impossible de poursuivre les discussions </w:t>
      </w:r>
      <w:r w:rsidR="00861F22" w:rsidRPr="008B34E3">
        <w:rPr>
          <w:rFonts w:ascii="Century Gothic" w:hAnsi="Century Gothic" w:cs="Arial"/>
          <w:sz w:val="24"/>
          <w:szCs w:val="24"/>
        </w:rPr>
        <w:t>à cause du maraudage obligé dans le milieu de la santé. Les rencontres</w:t>
      </w:r>
      <w:r w:rsidRPr="008B34E3">
        <w:rPr>
          <w:rFonts w:ascii="Century Gothic" w:hAnsi="Century Gothic" w:cs="Arial"/>
          <w:sz w:val="24"/>
          <w:szCs w:val="24"/>
        </w:rPr>
        <w:t xml:space="preserve"> ont repris au printemps 2017 et en juin 2017, nous no</w:t>
      </w:r>
      <w:r w:rsidR="00861F22" w:rsidRPr="008B34E3">
        <w:rPr>
          <w:rFonts w:ascii="Century Gothic" w:hAnsi="Century Gothic" w:cs="Arial"/>
          <w:sz w:val="24"/>
          <w:szCs w:val="24"/>
        </w:rPr>
        <w:t xml:space="preserve">us retrouvions </w:t>
      </w:r>
      <w:r w:rsidR="00300AF3" w:rsidRPr="008B34E3">
        <w:rPr>
          <w:rFonts w:ascii="Century Gothic" w:hAnsi="Century Gothic" w:cs="Arial"/>
          <w:sz w:val="24"/>
          <w:szCs w:val="24"/>
        </w:rPr>
        <w:t xml:space="preserve">à nouveau </w:t>
      </w:r>
      <w:r w:rsidR="00861F22" w:rsidRPr="008B34E3">
        <w:rPr>
          <w:rFonts w:ascii="Century Gothic" w:hAnsi="Century Gothic" w:cs="Arial"/>
          <w:sz w:val="24"/>
          <w:szCs w:val="24"/>
        </w:rPr>
        <w:t>dans une impasse;</w:t>
      </w:r>
      <w:r w:rsidRPr="008B34E3">
        <w:rPr>
          <w:rFonts w:ascii="Century Gothic" w:hAnsi="Century Gothic" w:cs="Arial"/>
          <w:sz w:val="24"/>
          <w:szCs w:val="24"/>
        </w:rPr>
        <w:t xml:space="preserve"> le Conseil du trésor r</w:t>
      </w:r>
      <w:r w:rsidR="00861F22" w:rsidRPr="008B34E3">
        <w:rPr>
          <w:rFonts w:ascii="Century Gothic" w:hAnsi="Century Gothic" w:cs="Arial"/>
          <w:sz w:val="24"/>
          <w:szCs w:val="24"/>
        </w:rPr>
        <w:t>efusant</w:t>
      </w:r>
      <w:r w:rsidRPr="008B34E3">
        <w:rPr>
          <w:rFonts w:ascii="Century Gothic" w:hAnsi="Century Gothic" w:cs="Arial"/>
          <w:sz w:val="24"/>
          <w:szCs w:val="24"/>
        </w:rPr>
        <w:t xml:space="preserve"> de poursuivre la conciliation sans la présence de toutes les organisations. </w:t>
      </w:r>
      <w:r w:rsidR="00300AF3" w:rsidRPr="008B34E3">
        <w:rPr>
          <w:rFonts w:ascii="Century Gothic" w:hAnsi="Century Gothic" w:cs="Arial"/>
          <w:sz w:val="24"/>
          <w:szCs w:val="24"/>
        </w:rPr>
        <w:t xml:space="preserve">La CSQ tente alors de convaincre le Conseil du trésor de poursuivre les travaux pour les corps d’emplois concernés par le milieu de l’éducation seulement. </w:t>
      </w:r>
      <w:r w:rsidRPr="008B34E3">
        <w:rPr>
          <w:rFonts w:ascii="Century Gothic" w:hAnsi="Century Gothic" w:cs="Arial"/>
          <w:sz w:val="24"/>
          <w:szCs w:val="24"/>
        </w:rPr>
        <w:t>Nous savions très bien que la fin de la conciliation signifiait le début d</w:t>
      </w:r>
      <w:r w:rsidR="00F7347F" w:rsidRPr="008B34E3">
        <w:rPr>
          <w:rFonts w:ascii="Century Gothic" w:hAnsi="Century Gothic" w:cs="Arial"/>
          <w:sz w:val="24"/>
          <w:szCs w:val="24"/>
        </w:rPr>
        <w:t>e</w:t>
      </w:r>
      <w:r w:rsidRPr="008B34E3">
        <w:rPr>
          <w:rFonts w:ascii="Century Gothic" w:hAnsi="Century Gothic" w:cs="Arial"/>
          <w:sz w:val="24"/>
          <w:szCs w:val="24"/>
        </w:rPr>
        <w:t xml:space="preserve"> très longue</w:t>
      </w:r>
      <w:r w:rsidR="00F7347F" w:rsidRPr="008B34E3">
        <w:rPr>
          <w:rFonts w:ascii="Century Gothic" w:hAnsi="Century Gothic" w:cs="Arial"/>
          <w:sz w:val="24"/>
          <w:szCs w:val="24"/>
        </w:rPr>
        <w:t>s</w:t>
      </w:r>
      <w:r w:rsidRPr="008B34E3">
        <w:rPr>
          <w:rFonts w:ascii="Century Gothic" w:hAnsi="Century Gothic" w:cs="Arial"/>
          <w:sz w:val="24"/>
          <w:szCs w:val="24"/>
        </w:rPr>
        <w:t xml:space="preserve"> enquête</w:t>
      </w:r>
      <w:r w:rsidR="00F7347F" w:rsidRPr="008B34E3">
        <w:rPr>
          <w:rFonts w:ascii="Century Gothic" w:hAnsi="Century Gothic" w:cs="Arial"/>
          <w:sz w:val="24"/>
          <w:szCs w:val="24"/>
        </w:rPr>
        <w:t>s</w:t>
      </w:r>
      <w:r w:rsidRPr="008B34E3">
        <w:rPr>
          <w:rFonts w:ascii="Century Gothic" w:hAnsi="Century Gothic" w:cs="Arial"/>
          <w:sz w:val="24"/>
          <w:szCs w:val="24"/>
        </w:rPr>
        <w:t xml:space="preserve"> et nous faisions tout en notre pouvoir pour en arriver à une entente</w:t>
      </w:r>
      <w:r w:rsidR="001711DC" w:rsidRPr="008B34E3">
        <w:rPr>
          <w:rFonts w:ascii="Century Gothic" w:hAnsi="Century Gothic" w:cs="Arial"/>
          <w:sz w:val="24"/>
          <w:szCs w:val="24"/>
        </w:rPr>
        <w:t xml:space="preserve"> et éviter ces nouveaux délais</w:t>
      </w:r>
      <w:r w:rsidRPr="008B34E3">
        <w:rPr>
          <w:rFonts w:ascii="Century Gothic" w:hAnsi="Century Gothic" w:cs="Arial"/>
          <w:sz w:val="24"/>
          <w:szCs w:val="24"/>
        </w:rPr>
        <w:t xml:space="preserve">. </w:t>
      </w:r>
      <w:r w:rsidR="00300AF3" w:rsidRPr="008B34E3">
        <w:rPr>
          <w:rFonts w:ascii="Century Gothic" w:hAnsi="Century Gothic" w:cs="Arial"/>
          <w:sz w:val="24"/>
          <w:szCs w:val="24"/>
        </w:rPr>
        <w:t xml:space="preserve">En novembre 2017, la Commission nous avisait de la fin de la </w:t>
      </w:r>
      <w:r w:rsidR="00A12F51" w:rsidRPr="008B34E3">
        <w:rPr>
          <w:rFonts w:ascii="Century Gothic" w:hAnsi="Century Gothic" w:cs="Arial"/>
          <w:sz w:val="24"/>
          <w:szCs w:val="24"/>
        </w:rPr>
        <w:t>conciliation. Rien n’a bougé</w:t>
      </w:r>
      <w:r w:rsidR="0034056B" w:rsidRPr="008B34E3">
        <w:rPr>
          <w:rFonts w:ascii="Century Gothic" w:hAnsi="Century Gothic" w:cs="Arial"/>
          <w:sz w:val="24"/>
          <w:szCs w:val="24"/>
        </w:rPr>
        <w:t xml:space="preserve"> jusqu’en mars 2018</w:t>
      </w:r>
      <w:r w:rsidR="00F7347F" w:rsidRPr="008B34E3">
        <w:rPr>
          <w:rFonts w:ascii="Century Gothic" w:hAnsi="Century Gothic" w:cs="Arial"/>
          <w:sz w:val="24"/>
          <w:szCs w:val="24"/>
        </w:rPr>
        <w:t xml:space="preserve"> alors que</w:t>
      </w:r>
      <w:r w:rsidR="0034056B" w:rsidRPr="008B34E3">
        <w:rPr>
          <w:rFonts w:ascii="Century Gothic" w:hAnsi="Century Gothic" w:cs="Arial"/>
          <w:sz w:val="24"/>
          <w:szCs w:val="24"/>
        </w:rPr>
        <w:t xml:space="preserve"> le gouvernement, à la veille des élections il faut le dire, signifiait son intention de régler ce dossier. </w:t>
      </w:r>
      <w:r w:rsidR="00802C3B" w:rsidRPr="008B34E3">
        <w:rPr>
          <w:rFonts w:ascii="Century Gothic" w:hAnsi="Century Gothic" w:cs="Arial"/>
          <w:sz w:val="24"/>
          <w:szCs w:val="24"/>
        </w:rPr>
        <w:t>Après quelques rencontres visant à déterminer le fonctionnement et les objectifs de la poursuite des travaux alors que la Commission n’était plus à la table, en septembre 2018</w:t>
      </w:r>
      <w:r w:rsidR="00A12F51" w:rsidRPr="008B34E3">
        <w:rPr>
          <w:rFonts w:ascii="Century Gothic" w:hAnsi="Century Gothic" w:cs="Arial"/>
          <w:sz w:val="24"/>
          <w:szCs w:val="24"/>
        </w:rPr>
        <w:t>,</w:t>
      </w:r>
      <w:r w:rsidR="00802C3B" w:rsidRPr="008B34E3">
        <w:rPr>
          <w:rFonts w:ascii="Century Gothic" w:hAnsi="Century Gothic" w:cs="Arial"/>
          <w:sz w:val="24"/>
          <w:szCs w:val="24"/>
        </w:rPr>
        <w:t xml:space="preserve"> les organisations ont dû constater l’inertie du gouvernement et un communiqué a été </w:t>
      </w:r>
      <w:r w:rsidR="005E54D8" w:rsidRPr="008B34E3">
        <w:rPr>
          <w:rFonts w:ascii="Century Gothic" w:hAnsi="Century Gothic" w:cs="Arial"/>
          <w:sz w:val="24"/>
          <w:szCs w:val="24"/>
        </w:rPr>
        <w:t>publié</w:t>
      </w:r>
      <w:r w:rsidR="00F6555E">
        <w:rPr>
          <w:rFonts w:ascii="Century Gothic" w:hAnsi="Century Gothic" w:cs="Arial"/>
          <w:sz w:val="24"/>
          <w:szCs w:val="24"/>
        </w:rPr>
        <w:t xml:space="preserve"> pour </w:t>
      </w:r>
      <w:r w:rsidR="00A12F51" w:rsidRPr="008B34E3">
        <w:rPr>
          <w:rFonts w:ascii="Century Gothic" w:hAnsi="Century Gothic" w:cs="Arial"/>
          <w:sz w:val="24"/>
          <w:szCs w:val="24"/>
        </w:rPr>
        <w:t>dénoncer la situation</w:t>
      </w:r>
      <w:r w:rsidR="00802C3B" w:rsidRPr="008B34E3">
        <w:rPr>
          <w:rFonts w:ascii="Century Gothic" w:hAnsi="Century Gothic" w:cs="Arial"/>
          <w:sz w:val="24"/>
          <w:szCs w:val="24"/>
        </w:rPr>
        <w:t>.</w:t>
      </w:r>
      <w:r w:rsidR="00F7347F" w:rsidRPr="008B34E3">
        <w:rPr>
          <w:rFonts w:ascii="Century Gothic" w:hAnsi="Century Gothic" w:cs="Arial"/>
          <w:sz w:val="24"/>
          <w:szCs w:val="24"/>
        </w:rPr>
        <w:t xml:space="preserve"> Suite aux élections, le Conseil du trésor a informé les organisations qu’il n’avait plus de mandats.</w:t>
      </w:r>
      <w:r w:rsidR="00F35740" w:rsidRPr="008B34E3">
        <w:rPr>
          <w:rFonts w:ascii="Century Gothic" w:hAnsi="Century Gothic" w:cs="Arial"/>
          <w:sz w:val="24"/>
          <w:szCs w:val="24"/>
        </w:rPr>
        <w:t xml:space="preserve"> </w:t>
      </w:r>
    </w:p>
    <w:p w:rsidR="00264749" w:rsidRPr="008B34E3" w:rsidRDefault="00264749" w:rsidP="006A3216">
      <w:pPr>
        <w:spacing w:after="0" w:line="240" w:lineRule="auto"/>
        <w:jc w:val="both"/>
        <w:rPr>
          <w:rFonts w:ascii="Century Gothic" w:hAnsi="Century Gothic" w:cs="Arial"/>
          <w:sz w:val="24"/>
          <w:szCs w:val="24"/>
        </w:rPr>
      </w:pPr>
    </w:p>
    <w:p w:rsidR="005E0A8C" w:rsidRPr="008B34E3" w:rsidRDefault="00F7347F" w:rsidP="006A3216">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Parallèlement, en mars 2018 la Commission d’équité salariale </w:t>
      </w:r>
      <w:r w:rsidR="00A12F51" w:rsidRPr="008B34E3">
        <w:rPr>
          <w:rFonts w:ascii="Century Gothic" w:hAnsi="Century Gothic" w:cs="Arial"/>
          <w:sz w:val="24"/>
          <w:szCs w:val="24"/>
        </w:rPr>
        <w:t>débutait ses enquêtes</w:t>
      </w:r>
      <w:r w:rsidR="001711DC" w:rsidRPr="008B34E3">
        <w:rPr>
          <w:rFonts w:ascii="Century Gothic" w:hAnsi="Century Gothic" w:cs="Arial"/>
          <w:sz w:val="24"/>
          <w:szCs w:val="24"/>
        </w:rPr>
        <w:t xml:space="preserve">. À compter de ce moment, </w:t>
      </w:r>
      <w:r w:rsidR="006B3F56" w:rsidRPr="008B34E3">
        <w:rPr>
          <w:rFonts w:ascii="Century Gothic" w:hAnsi="Century Gothic" w:cs="Arial"/>
          <w:sz w:val="24"/>
          <w:szCs w:val="24"/>
        </w:rPr>
        <w:t>nous avons commencé à travailler nos documents pour argumenter nos plaintes</w:t>
      </w:r>
      <w:r w:rsidR="00A12F51" w:rsidRPr="008B34E3">
        <w:rPr>
          <w:rFonts w:ascii="Century Gothic" w:hAnsi="Century Gothic" w:cs="Arial"/>
          <w:sz w:val="24"/>
          <w:szCs w:val="24"/>
        </w:rPr>
        <w:t xml:space="preserve"> dans ce contexte</w:t>
      </w:r>
      <w:r w:rsidR="006B3F56" w:rsidRPr="008B34E3">
        <w:rPr>
          <w:rFonts w:ascii="Century Gothic" w:hAnsi="Century Gothic" w:cs="Arial"/>
          <w:sz w:val="24"/>
          <w:szCs w:val="24"/>
        </w:rPr>
        <w:t xml:space="preserve">. </w:t>
      </w:r>
      <w:r w:rsidR="00A12F51" w:rsidRPr="008B34E3">
        <w:rPr>
          <w:rFonts w:ascii="Century Gothic" w:hAnsi="Century Gothic" w:cs="Arial"/>
          <w:sz w:val="24"/>
          <w:szCs w:val="24"/>
        </w:rPr>
        <w:t>Il faut comprendre que nos argumentaires</w:t>
      </w:r>
      <w:r w:rsidR="006B3F56" w:rsidRPr="008B34E3">
        <w:rPr>
          <w:rFonts w:ascii="Century Gothic" w:hAnsi="Century Gothic" w:cs="Arial"/>
          <w:sz w:val="24"/>
          <w:szCs w:val="24"/>
        </w:rPr>
        <w:t xml:space="preserve"> avaient déjà été présentés au Conseil du Trésor, mais les enquêteurs de la Commission ne connaissent pas le milieu scolaire ni les dif</w:t>
      </w:r>
      <w:r w:rsidR="001711DC" w:rsidRPr="008B34E3">
        <w:rPr>
          <w:rFonts w:ascii="Century Gothic" w:hAnsi="Century Gothic" w:cs="Arial"/>
          <w:sz w:val="24"/>
          <w:szCs w:val="24"/>
        </w:rPr>
        <w:t>férents corps d’emplois. On devait</w:t>
      </w:r>
      <w:r w:rsidR="006B3F56" w:rsidRPr="008B34E3">
        <w:rPr>
          <w:rFonts w:ascii="Century Gothic" w:hAnsi="Century Gothic" w:cs="Arial"/>
          <w:sz w:val="24"/>
          <w:szCs w:val="24"/>
        </w:rPr>
        <w:t xml:space="preserve"> retravailler l’ensemble des argumentaires en tenant compte de cet aspect. La FPPE a déjà présenté ses argumentaires pour les plaintes de prédominance et c’est à l’automne </w:t>
      </w:r>
      <w:r w:rsidR="001711DC" w:rsidRPr="008B34E3">
        <w:rPr>
          <w:rFonts w:ascii="Century Gothic" w:hAnsi="Century Gothic" w:cs="Arial"/>
          <w:sz w:val="24"/>
          <w:szCs w:val="24"/>
        </w:rPr>
        <w:t xml:space="preserve">2019 </w:t>
      </w:r>
      <w:r w:rsidR="006B3F56" w:rsidRPr="008B34E3">
        <w:rPr>
          <w:rFonts w:ascii="Century Gothic" w:hAnsi="Century Gothic" w:cs="Arial"/>
          <w:sz w:val="24"/>
          <w:szCs w:val="24"/>
        </w:rPr>
        <w:t>que la Commission devrait nous interpell</w:t>
      </w:r>
      <w:r w:rsidR="005D748A" w:rsidRPr="008B34E3">
        <w:rPr>
          <w:rFonts w:ascii="Century Gothic" w:hAnsi="Century Gothic" w:cs="Arial"/>
          <w:sz w:val="24"/>
          <w:szCs w:val="24"/>
        </w:rPr>
        <w:t>er</w:t>
      </w:r>
      <w:r w:rsidR="006B3F56" w:rsidRPr="008B34E3">
        <w:rPr>
          <w:rFonts w:ascii="Century Gothic" w:hAnsi="Century Gothic" w:cs="Arial"/>
          <w:sz w:val="24"/>
          <w:szCs w:val="24"/>
        </w:rPr>
        <w:t xml:space="preserve"> pour les plaintes d’évaluation. Beaucou</w:t>
      </w:r>
      <w:r w:rsidR="001711DC" w:rsidRPr="008B34E3">
        <w:rPr>
          <w:rFonts w:ascii="Century Gothic" w:hAnsi="Century Gothic" w:cs="Arial"/>
          <w:sz w:val="24"/>
          <w:szCs w:val="24"/>
        </w:rPr>
        <w:t>p de travail a été fait depuis un</w:t>
      </w:r>
      <w:r w:rsidR="006B3F56" w:rsidRPr="008B34E3">
        <w:rPr>
          <w:rFonts w:ascii="Century Gothic" w:hAnsi="Century Gothic" w:cs="Arial"/>
          <w:sz w:val="24"/>
          <w:szCs w:val="24"/>
        </w:rPr>
        <w:t xml:space="preserve"> an pa</w:t>
      </w:r>
      <w:r w:rsidR="005E0A8C" w:rsidRPr="008B34E3">
        <w:rPr>
          <w:rFonts w:ascii="Century Gothic" w:hAnsi="Century Gothic" w:cs="Arial"/>
          <w:sz w:val="24"/>
          <w:szCs w:val="24"/>
        </w:rPr>
        <w:t>r la responsable politique et les</w:t>
      </w:r>
      <w:r w:rsidR="006B3F56" w:rsidRPr="008B34E3">
        <w:rPr>
          <w:rFonts w:ascii="Century Gothic" w:hAnsi="Century Gothic" w:cs="Arial"/>
          <w:sz w:val="24"/>
          <w:szCs w:val="24"/>
        </w:rPr>
        <w:t xml:space="preserve"> conseillère</w:t>
      </w:r>
      <w:r w:rsidR="005E0A8C" w:rsidRPr="008B34E3">
        <w:rPr>
          <w:rFonts w:ascii="Century Gothic" w:hAnsi="Century Gothic" w:cs="Arial"/>
          <w:sz w:val="24"/>
          <w:szCs w:val="24"/>
        </w:rPr>
        <w:t>s</w:t>
      </w:r>
      <w:r w:rsidR="006B3F56" w:rsidRPr="008B34E3">
        <w:rPr>
          <w:rFonts w:ascii="Century Gothic" w:hAnsi="Century Gothic" w:cs="Arial"/>
          <w:sz w:val="24"/>
          <w:szCs w:val="24"/>
        </w:rPr>
        <w:t xml:space="preserve"> au dossier</w:t>
      </w:r>
      <w:r w:rsidR="005E0A8C" w:rsidRPr="008B34E3">
        <w:rPr>
          <w:rFonts w:ascii="Century Gothic" w:hAnsi="Century Gothic" w:cs="Arial"/>
          <w:sz w:val="24"/>
          <w:szCs w:val="24"/>
        </w:rPr>
        <w:t xml:space="preserve">, </w:t>
      </w:r>
      <w:r w:rsidR="00C22F22" w:rsidRPr="008B34E3">
        <w:rPr>
          <w:rFonts w:ascii="Century Gothic" w:hAnsi="Century Gothic" w:cs="Arial"/>
          <w:sz w:val="24"/>
          <w:szCs w:val="24"/>
        </w:rPr>
        <w:t xml:space="preserve">d’abord </w:t>
      </w:r>
      <w:r w:rsidR="00F6555E" w:rsidRPr="008B34E3">
        <w:rPr>
          <w:rFonts w:ascii="Century Gothic" w:hAnsi="Century Gothic" w:cs="Arial"/>
          <w:sz w:val="24"/>
          <w:szCs w:val="24"/>
        </w:rPr>
        <w:t>Marie-Ève</w:t>
      </w:r>
      <w:r w:rsidR="005E0A8C" w:rsidRPr="008B34E3">
        <w:rPr>
          <w:rFonts w:ascii="Century Gothic" w:hAnsi="Century Gothic" w:cs="Arial"/>
          <w:sz w:val="24"/>
          <w:szCs w:val="24"/>
        </w:rPr>
        <w:t xml:space="preserve"> Quirion et</w:t>
      </w:r>
      <w:r w:rsidR="00C22F22" w:rsidRPr="008B34E3">
        <w:rPr>
          <w:rFonts w:ascii="Century Gothic" w:hAnsi="Century Gothic" w:cs="Arial"/>
          <w:sz w:val="24"/>
          <w:szCs w:val="24"/>
        </w:rPr>
        <w:t xml:space="preserve"> par la suite</w:t>
      </w:r>
      <w:r w:rsidR="005E0A8C" w:rsidRPr="008B34E3">
        <w:rPr>
          <w:rFonts w:ascii="Century Gothic" w:hAnsi="Century Gothic" w:cs="Arial"/>
          <w:sz w:val="24"/>
          <w:szCs w:val="24"/>
        </w:rPr>
        <w:t xml:space="preserve"> Valérie Dubé,</w:t>
      </w:r>
      <w:r w:rsidR="006B3F56" w:rsidRPr="008B34E3">
        <w:rPr>
          <w:rFonts w:ascii="Century Gothic" w:hAnsi="Century Gothic" w:cs="Arial"/>
          <w:sz w:val="24"/>
          <w:szCs w:val="24"/>
        </w:rPr>
        <w:t xml:space="preserve"> pour que les dossiers soient prêts pour présentation à l’automne prochain. </w:t>
      </w:r>
    </w:p>
    <w:p w:rsidR="005E0A8C" w:rsidRPr="008B34E3" w:rsidRDefault="005E0A8C" w:rsidP="006A3216">
      <w:pPr>
        <w:spacing w:after="0" w:line="240" w:lineRule="auto"/>
        <w:jc w:val="both"/>
        <w:rPr>
          <w:rFonts w:ascii="Century Gothic" w:hAnsi="Century Gothic" w:cs="Arial"/>
          <w:sz w:val="24"/>
          <w:szCs w:val="24"/>
        </w:rPr>
      </w:pPr>
    </w:p>
    <w:p w:rsidR="00F7347F" w:rsidRPr="008B34E3" w:rsidRDefault="005E0A8C" w:rsidP="006A3216">
      <w:pPr>
        <w:spacing w:after="0" w:line="240" w:lineRule="auto"/>
        <w:jc w:val="both"/>
        <w:rPr>
          <w:rFonts w:ascii="Century Gothic" w:hAnsi="Century Gothic" w:cs="Arial"/>
          <w:caps/>
          <w:sz w:val="24"/>
          <w:szCs w:val="24"/>
        </w:rPr>
      </w:pPr>
      <w:r w:rsidRPr="008B34E3">
        <w:rPr>
          <w:rFonts w:ascii="Century Gothic" w:hAnsi="Century Gothic" w:cs="Arial"/>
          <w:sz w:val="24"/>
          <w:szCs w:val="24"/>
        </w:rPr>
        <w:t xml:space="preserve">Alors que nous étions convaincus d’avoir à attendre la fin </w:t>
      </w:r>
      <w:r w:rsidR="001711DC" w:rsidRPr="008B34E3">
        <w:rPr>
          <w:rFonts w:ascii="Century Gothic" w:hAnsi="Century Gothic" w:cs="Arial"/>
          <w:sz w:val="24"/>
          <w:szCs w:val="24"/>
        </w:rPr>
        <w:t xml:space="preserve">des enquêtes de la CNESST pour </w:t>
      </w:r>
      <w:r w:rsidR="00984B6B" w:rsidRPr="008B34E3">
        <w:rPr>
          <w:rFonts w:ascii="Century Gothic" w:hAnsi="Century Gothic" w:cs="Arial"/>
          <w:sz w:val="24"/>
          <w:szCs w:val="24"/>
        </w:rPr>
        <w:t xml:space="preserve">voir enfin la </w:t>
      </w:r>
      <w:r w:rsidRPr="008B34E3">
        <w:rPr>
          <w:rFonts w:ascii="Century Gothic" w:hAnsi="Century Gothic" w:cs="Arial"/>
          <w:sz w:val="24"/>
          <w:szCs w:val="24"/>
        </w:rPr>
        <w:t xml:space="preserve">conclusion </w:t>
      </w:r>
      <w:r w:rsidR="00984B6B" w:rsidRPr="008B34E3">
        <w:rPr>
          <w:rFonts w:ascii="Century Gothic" w:hAnsi="Century Gothic" w:cs="Arial"/>
          <w:sz w:val="24"/>
          <w:szCs w:val="24"/>
        </w:rPr>
        <w:t>de</w:t>
      </w:r>
      <w:r w:rsidR="00681EA7" w:rsidRPr="008B34E3">
        <w:rPr>
          <w:rFonts w:ascii="Century Gothic" w:hAnsi="Century Gothic" w:cs="Arial"/>
          <w:sz w:val="24"/>
          <w:szCs w:val="24"/>
        </w:rPr>
        <w:t xml:space="preserve"> ces plaintes, u</w:t>
      </w:r>
      <w:r w:rsidR="00984B6B" w:rsidRPr="008B34E3">
        <w:rPr>
          <w:rFonts w:ascii="Century Gothic" w:hAnsi="Century Gothic" w:cs="Arial"/>
          <w:sz w:val="24"/>
          <w:szCs w:val="24"/>
        </w:rPr>
        <w:t>ne modification</w:t>
      </w:r>
      <w:r w:rsidRPr="008B34E3">
        <w:rPr>
          <w:rFonts w:ascii="Century Gothic" w:hAnsi="Century Gothic" w:cs="Arial"/>
          <w:sz w:val="24"/>
          <w:szCs w:val="24"/>
        </w:rPr>
        <w:t xml:space="preserve"> à la Loi sur l’équité salariale a encore changé la donne en obligeant les partis à revenir en conciliation pour les plaintes de 2010 et 2015. Ceci pourrait être une bonne nouvelle en permettant d’avoir un règlement plus rapide si les discussions reprennent où nous en étions rendus en 2017. </w:t>
      </w:r>
      <w:r w:rsidR="006B3F56" w:rsidRPr="008B34E3">
        <w:rPr>
          <w:rFonts w:ascii="Century Gothic" w:hAnsi="Century Gothic" w:cs="Arial"/>
          <w:sz w:val="24"/>
          <w:szCs w:val="24"/>
        </w:rPr>
        <w:t>Espérons que le prochain triennat verra la fin de cette saga</w:t>
      </w:r>
      <w:r w:rsidR="00F7347F" w:rsidRPr="008B34E3">
        <w:rPr>
          <w:rFonts w:ascii="Century Gothic" w:hAnsi="Century Gothic" w:cs="Arial"/>
          <w:sz w:val="24"/>
          <w:szCs w:val="24"/>
        </w:rPr>
        <w:t xml:space="preserve"> </w:t>
      </w:r>
      <w:r w:rsidR="004E5BE0" w:rsidRPr="008B34E3">
        <w:rPr>
          <w:rFonts w:ascii="Century Gothic" w:hAnsi="Century Gothic" w:cs="Arial"/>
          <w:sz w:val="24"/>
          <w:szCs w:val="24"/>
        </w:rPr>
        <w:t>interminable des plaintes de 2010</w:t>
      </w:r>
      <w:r w:rsidRPr="008B34E3">
        <w:rPr>
          <w:rFonts w:ascii="Century Gothic" w:hAnsi="Century Gothic" w:cs="Arial"/>
          <w:sz w:val="24"/>
          <w:szCs w:val="24"/>
        </w:rPr>
        <w:t xml:space="preserve"> et</w:t>
      </w:r>
      <w:r w:rsidR="004E5BE0" w:rsidRPr="008B34E3">
        <w:rPr>
          <w:rFonts w:ascii="Century Gothic" w:hAnsi="Century Gothic" w:cs="Arial"/>
          <w:sz w:val="24"/>
          <w:szCs w:val="24"/>
        </w:rPr>
        <w:t xml:space="preserve"> de 2015!</w:t>
      </w:r>
    </w:p>
    <w:p w:rsidR="00D76370" w:rsidRPr="00F95CB8" w:rsidRDefault="003A74EF" w:rsidP="002C23F7">
      <w:pPr>
        <w:pStyle w:val="Titre1"/>
        <w:spacing w:before="240"/>
        <w:ind w:left="720" w:hanging="720"/>
        <w:rPr>
          <w:sz w:val="32"/>
        </w:rPr>
      </w:pPr>
      <w:r w:rsidRPr="00F95CB8">
        <w:rPr>
          <w:sz w:val="32"/>
        </w:rPr>
        <w:t>3.4</w:t>
      </w:r>
      <w:r w:rsidRPr="00F95CB8">
        <w:rPr>
          <w:sz w:val="32"/>
        </w:rPr>
        <w:tab/>
      </w:r>
      <w:r w:rsidR="00FD1E5D" w:rsidRPr="00F95CB8">
        <w:rPr>
          <w:smallCaps/>
          <w:sz w:val="32"/>
          <w:szCs w:val="32"/>
        </w:rPr>
        <w:t>n</w:t>
      </w:r>
      <w:r w:rsidR="00D76370" w:rsidRPr="00F95CB8">
        <w:rPr>
          <w:smallCaps/>
          <w:sz w:val="32"/>
          <w:szCs w:val="32"/>
        </w:rPr>
        <w:t>égociation</w:t>
      </w:r>
      <w:r w:rsidR="00D76370" w:rsidRPr="00F95CB8">
        <w:t xml:space="preserve"> </w:t>
      </w:r>
      <w:r w:rsidR="00D76370" w:rsidRPr="00F95CB8">
        <w:rPr>
          <w:smallCaps/>
          <w:sz w:val="32"/>
          <w:szCs w:val="32"/>
        </w:rPr>
        <w:t>2020</w:t>
      </w:r>
    </w:p>
    <w:p w:rsidR="00444794" w:rsidRPr="00F95CB8" w:rsidRDefault="00D24878" w:rsidP="00F600C4">
      <w:pPr>
        <w:pStyle w:val="Titre1"/>
        <w:spacing w:before="240"/>
        <w:ind w:left="720" w:hanging="720"/>
        <w:rPr>
          <w:b w:val="0"/>
          <w:smallCaps/>
          <w:sz w:val="32"/>
          <w:szCs w:val="30"/>
        </w:rPr>
      </w:pPr>
      <w:r w:rsidRPr="00F95CB8">
        <w:rPr>
          <w:b w:val="0"/>
          <w:smallCaps/>
          <w:sz w:val="32"/>
          <w:szCs w:val="30"/>
        </w:rPr>
        <w:t>3.4.1</w:t>
      </w:r>
      <w:r w:rsidRPr="00F95CB8">
        <w:rPr>
          <w:b w:val="0"/>
          <w:smallCaps/>
          <w:sz w:val="32"/>
          <w:szCs w:val="30"/>
        </w:rPr>
        <w:tab/>
      </w:r>
      <w:r w:rsidR="00F95CB8">
        <w:rPr>
          <w:b w:val="0"/>
          <w:smallCaps/>
          <w:sz w:val="32"/>
          <w:szCs w:val="30"/>
        </w:rPr>
        <w:t>c</w:t>
      </w:r>
      <w:r w:rsidR="00444794" w:rsidRPr="00F95CB8">
        <w:rPr>
          <w:b w:val="0"/>
          <w:smallCaps/>
          <w:sz w:val="32"/>
          <w:szCs w:val="30"/>
        </w:rPr>
        <w:t>onsultation</w:t>
      </w:r>
    </w:p>
    <w:p w:rsidR="00FB7DA4" w:rsidRPr="008B34E3" w:rsidRDefault="00FB7DA4" w:rsidP="00444794">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Alors que nous débutions </w:t>
      </w:r>
      <w:r w:rsidR="00CB18D4" w:rsidRPr="008B34E3">
        <w:rPr>
          <w:rFonts w:ascii="Century Gothic" w:hAnsi="Century Gothic" w:cs="Arial"/>
          <w:sz w:val="24"/>
          <w:szCs w:val="24"/>
        </w:rPr>
        <w:t xml:space="preserve">ce triennat à </w:t>
      </w:r>
      <w:r w:rsidRPr="008B34E3">
        <w:rPr>
          <w:rFonts w:ascii="Century Gothic" w:hAnsi="Century Gothic" w:cs="Arial"/>
          <w:sz w:val="24"/>
          <w:szCs w:val="24"/>
        </w:rPr>
        <w:t>la fin de la ronde de négociation 2015, nous le terminons avec la consultation qui nous mènera, dès le début du prochain triennat à la négociation 2020. Dès l’automne, nous entamions une tournée qui a permis</w:t>
      </w:r>
      <w:r w:rsidR="00CB18D4" w:rsidRPr="008B34E3">
        <w:rPr>
          <w:rFonts w:ascii="Century Gothic" w:hAnsi="Century Gothic" w:cs="Arial"/>
          <w:sz w:val="24"/>
          <w:szCs w:val="24"/>
        </w:rPr>
        <w:t xml:space="preserve"> au</w:t>
      </w:r>
      <w:r w:rsidRPr="008B34E3">
        <w:rPr>
          <w:rFonts w:ascii="Century Gothic" w:hAnsi="Century Gothic" w:cs="Arial"/>
          <w:sz w:val="24"/>
          <w:szCs w:val="24"/>
        </w:rPr>
        <w:t xml:space="preserve"> Bureau exécutif d’aller rencontrer l</w:t>
      </w:r>
      <w:r w:rsidR="00CB18D4" w:rsidRPr="008B34E3">
        <w:rPr>
          <w:rFonts w:ascii="Century Gothic" w:hAnsi="Century Gothic" w:cs="Arial"/>
          <w:sz w:val="24"/>
          <w:szCs w:val="24"/>
        </w:rPr>
        <w:t>es membres dans chaque syndicat</w:t>
      </w:r>
      <w:r w:rsidRPr="008B34E3">
        <w:rPr>
          <w:rFonts w:ascii="Century Gothic" w:hAnsi="Century Gothic" w:cs="Arial"/>
          <w:sz w:val="24"/>
          <w:szCs w:val="24"/>
        </w:rPr>
        <w:t xml:space="preserve"> afin de valider les enjeu</w:t>
      </w:r>
      <w:r w:rsidR="00CB18D4" w:rsidRPr="008B34E3">
        <w:rPr>
          <w:rFonts w:ascii="Century Gothic" w:hAnsi="Century Gothic" w:cs="Arial"/>
          <w:sz w:val="24"/>
          <w:szCs w:val="24"/>
        </w:rPr>
        <w:t xml:space="preserve">x et orientations qui nous semblaient prioritaires. Par la suite, après avoir nommé nos </w:t>
      </w:r>
      <w:r w:rsidR="00EE2921" w:rsidRPr="008B34E3">
        <w:rPr>
          <w:rFonts w:ascii="Century Gothic" w:hAnsi="Century Gothic" w:cs="Arial"/>
          <w:sz w:val="24"/>
          <w:szCs w:val="24"/>
        </w:rPr>
        <w:t>porte-paroles</w:t>
      </w:r>
      <w:r w:rsidR="00CB18D4" w:rsidRPr="008B34E3">
        <w:rPr>
          <w:rFonts w:ascii="Century Gothic" w:hAnsi="Century Gothic" w:cs="Arial"/>
          <w:sz w:val="24"/>
          <w:szCs w:val="24"/>
        </w:rPr>
        <w:t xml:space="preserve"> aux quatre tables</w:t>
      </w:r>
      <w:r w:rsidR="00C22F22" w:rsidRPr="008B34E3">
        <w:rPr>
          <w:rFonts w:ascii="Century Gothic" w:hAnsi="Century Gothic" w:cs="Arial"/>
          <w:sz w:val="24"/>
          <w:szCs w:val="24"/>
        </w:rPr>
        <w:t xml:space="preserve">, Josianne Lavoie et Maude Lyonnais-Bourque, </w:t>
      </w:r>
      <w:r w:rsidR="00CB18D4" w:rsidRPr="008B34E3">
        <w:rPr>
          <w:rFonts w:ascii="Century Gothic" w:hAnsi="Century Gothic" w:cs="Arial"/>
          <w:sz w:val="24"/>
          <w:szCs w:val="24"/>
        </w:rPr>
        <w:t xml:space="preserve"> et nos négociatrices et négociateurs, nous avons, à partir de cette première tournée de consultation, élaboré notre cahier de consultation </w:t>
      </w:r>
      <w:r w:rsidR="00A12F51" w:rsidRPr="008B34E3">
        <w:rPr>
          <w:rFonts w:ascii="Century Gothic" w:hAnsi="Century Gothic" w:cs="Arial"/>
          <w:sz w:val="24"/>
          <w:szCs w:val="24"/>
        </w:rPr>
        <w:t>qui, pour la première fois de notre histoire, était</w:t>
      </w:r>
      <w:r w:rsidR="00CB18D4" w:rsidRPr="008B34E3">
        <w:rPr>
          <w:rFonts w:ascii="Century Gothic" w:hAnsi="Century Gothic" w:cs="Arial"/>
          <w:sz w:val="24"/>
          <w:szCs w:val="24"/>
        </w:rPr>
        <w:t xml:space="preserve"> sous format électronique. Ce mode de consultation nous a permis</w:t>
      </w:r>
      <w:r w:rsidR="00C22F22" w:rsidRPr="008B34E3">
        <w:rPr>
          <w:rFonts w:ascii="Century Gothic" w:hAnsi="Century Gothic" w:cs="Arial"/>
          <w:sz w:val="24"/>
          <w:szCs w:val="24"/>
        </w:rPr>
        <w:t xml:space="preserve"> de compiler les réponses de plus de 2000</w:t>
      </w:r>
      <w:r w:rsidR="00CB18D4" w:rsidRPr="008B34E3">
        <w:rPr>
          <w:rFonts w:ascii="Century Gothic" w:hAnsi="Century Gothic" w:cs="Arial"/>
          <w:sz w:val="24"/>
          <w:szCs w:val="24"/>
        </w:rPr>
        <w:t xml:space="preserve"> membres provenant de l’ensemble de nos syndicat</w:t>
      </w:r>
      <w:r w:rsidR="001315F9" w:rsidRPr="008B34E3">
        <w:rPr>
          <w:rFonts w:ascii="Century Gothic" w:hAnsi="Century Gothic" w:cs="Arial"/>
          <w:sz w:val="24"/>
          <w:szCs w:val="24"/>
        </w:rPr>
        <w:t>s</w:t>
      </w:r>
      <w:r w:rsidR="00CB18D4" w:rsidRPr="008B34E3">
        <w:rPr>
          <w:rFonts w:ascii="Century Gothic" w:hAnsi="Century Gothic" w:cs="Arial"/>
          <w:sz w:val="24"/>
          <w:szCs w:val="24"/>
        </w:rPr>
        <w:t xml:space="preserve"> et,</w:t>
      </w:r>
      <w:r w:rsidR="001315F9" w:rsidRPr="008B34E3">
        <w:rPr>
          <w:rFonts w:ascii="Century Gothic" w:hAnsi="Century Gothic" w:cs="Arial"/>
          <w:sz w:val="24"/>
          <w:szCs w:val="24"/>
        </w:rPr>
        <w:t xml:space="preserve"> avec le Conseil fédéral, nous avons commencé</w:t>
      </w:r>
      <w:r w:rsidR="00CB18D4" w:rsidRPr="008B34E3">
        <w:rPr>
          <w:rFonts w:ascii="Century Gothic" w:hAnsi="Century Gothic" w:cs="Arial"/>
          <w:sz w:val="24"/>
          <w:szCs w:val="24"/>
        </w:rPr>
        <w:t xml:space="preserve"> à regarder les demandes qui seront finalisées dès l’automne pour dépôt au plus tard le 31 octobre prochain.</w:t>
      </w:r>
    </w:p>
    <w:p w:rsidR="00444794" w:rsidRPr="00724BD4" w:rsidRDefault="003A74EF" w:rsidP="00F600C4">
      <w:pPr>
        <w:pStyle w:val="Titre1"/>
        <w:spacing w:before="240"/>
        <w:ind w:left="720" w:hanging="720"/>
        <w:rPr>
          <w:b w:val="0"/>
          <w:smallCaps/>
          <w:sz w:val="32"/>
          <w:szCs w:val="30"/>
        </w:rPr>
      </w:pPr>
      <w:r w:rsidRPr="00724BD4">
        <w:rPr>
          <w:b w:val="0"/>
          <w:smallCaps/>
          <w:sz w:val="32"/>
          <w:szCs w:val="30"/>
        </w:rPr>
        <w:t>3.4.2</w:t>
      </w:r>
      <w:r w:rsidRPr="00724BD4">
        <w:rPr>
          <w:b w:val="0"/>
          <w:smallCaps/>
          <w:sz w:val="32"/>
          <w:szCs w:val="30"/>
        </w:rPr>
        <w:tab/>
      </w:r>
      <w:r w:rsidR="00724BD4">
        <w:rPr>
          <w:b w:val="0"/>
          <w:smallCaps/>
          <w:sz w:val="32"/>
          <w:szCs w:val="30"/>
        </w:rPr>
        <w:t>m</w:t>
      </w:r>
      <w:r w:rsidR="00444794" w:rsidRPr="00724BD4">
        <w:rPr>
          <w:b w:val="0"/>
          <w:smallCaps/>
          <w:sz w:val="32"/>
          <w:szCs w:val="30"/>
        </w:rPr>
        <w:t>obilisation</w:t>
      </w:r>
    </w:p>
    <w:p w:rsidR="00153C0E" w:rsidRDefault="00444794" w:rsidP="006609D5">
      <w:pPr>
        <w:tabs>
          <w:tab w:val="left" w:pos="0"/>
        </w:tabs>
        <w:spacing w:after="0" w:line="240" w:lineRule="auto"/>
        <w:jc w:val="both"/>
        <w:rPr>
          <w:rFonts w:ascii="Century Gothic" w:hAnsi="Century Gothic" w:cs="Arial"/>
          <w:sz w:val="24"/>
          <w:szCs w:val="24"/>
        </w:rPr>
      </w:pPr>
      <w:r w:rsidRPr="008B34E3">
        <w:rPr>
          <w:rFonts w:ascii="Century Gothic" w:hAnsi="Century Gothic" w:cs="Arial"/>
          <w:sz w:val="24"/>
          <w:szCs w:val="24"/>
        </w:rPr>
        <w:t>À l’aube de cette</w:t>
      </w:r>
      <w:r w:rsidR="00D57B2C" w:rsidRPr="008B34E3">
        <w:rPr>
          <w:rFonts w:ascii="Century Gothic" w:hAnsi="Century Gothic" w:cs="Arial"/>
          <w:sz w:val="24"/>
          <w:szCs w:val="24"/>
        </w:rPr>
        <w:t xml:space="preserve"> nouvelle ronde de négociation et en tenant compte du bilan</w:t>
      </w:r>
      <w:r w:rsidR="00984B6B" w:rsidRPr="008B34E3">
        <w:rPr>
          <w:rFonts w:ascii="Century Gothic" w:hAnsi="Century Gothic" w:cs="Arial"/>
          <w:sz w:val="24"/>
          <w:szCs w:val="24"/>
        </w:rPr>
        <w:t xml:space="preserve"> de la précédente</w:t>
      </w:r>
      <w:r w:rsidR="00D57B2C" w:rsidRPr="008B34E3">
        <w:rPr>
          <w:rFonts w:ascii="Century Gothic" w:hAnsi="Century Gothic" w:cs="Arial"/>
          <w:sz w:val="24"/>
          <w:szCs w:val="24"/>
        </w:rPr>
        <w:t xml:space="preserve">, des rencontres avec nos partenaires du réseau scolaire (FPSS et FSE) ont </w:t>
      </w:r>
      <w:r w:rsidRPr="008B34E3">
        <w:rPr>
          <w:rFonts w:ascii="Century Gothic" w:hAnsi="Century Gothic" w:cs="Arial"/>
          <w:sz w:val="24"/>
          <w:szCs w:val="24"/>
        </w:rPr>
        <w:t>débuté</w:t>
      </w:r>
      <w:r w:rsidR="00D57B2C" w:rsidRPr="008B34E3">
        <w:rPr>
          <w:rFonts w:ascii="Century Gothic" w:hAnsi="Century Gothic" w:cs="Arial"/>
          <w:sz w:val="24"/>
          <w:szCs w:val="24"/>
        </w:rPr>
        <w:t xml:space="preserve"> dans l’objectif de </w:t>
      </w:r>
      <w:r w:rsidRPr="008B34E3">
        <w:rPr>
          <w:rFonts w:ascii="Century Gothic" w:hAnsi="Century Gothic" w:cs="Arial"/>
          <w:sz w:val="24"/>
          <w:szCs w:val="24"/>
        </w:rPr>
        <w:t>bien déterminer</w:t>
      </w:r>
      <w:r w:rsidR="00D57B2C" w:rsidRPr="008B34E3">
        <w:rPr>
          <w:rFonts w:ascii="Century Gothic" w:hAnsi="Century Gothic" w:cs="Arial"/>
          <w:sz w:val="24"/>
          <w:szCs w:val="24"/>
        </w:rPr>
        <w:t xml:space="preserve"> notre collaboration </w:t>
      </w:r>
      <w:r w:rsidR="005B1BCF" w:rsidRPr="008B34E3">
        <w:rPr>
          <w:rFonts w:ascii="Century Gothic" w:hAnsi="Century Gothic" w:cs="Arial"/>
          <w:sz w:val="24"/>
          <w:szCs w:val="24"/>
        </w:rPr>
        <w:t>pour</w:t>
      </w:r>
      <w:r w:rsidRPr="008B34E3">
        <w:rPr>
          <w:rFonts w:ascii="Century Gothic" w:hAnsi="Century Gothic" w:cs="Arial"/>
          <w:sz w:val="24"/>
          <w:szCs w:val="24"/>
        </w:rPr>
        <w:t xml:space="preserve"> la mobilisation à venir</w:t>
      </w:r>
      <w:r w:rsidR="00D57B2C" w:rsidRPr="008B34E3">
        <w:rPr>
          <w:rFonts w:ascii="Century Gothic" w:hAnsi="Century Gothic" w:cs="Arial"/>
          <w:sz w:val="24"/>
          <w:szCs w:val="24"/>
        </w:rPr>
        <w:t xml:space="preserve">.  </w:t>
      </w:r>
      <w:r w:rsidR="005B1BCF" w:rsidRPr="008B34E3">
        <w:rPr>
          <w:rFonts w:ascii="Century Gothic" w:hAnsi="Century Gothic" w:cs="Arial"/>
          <w:sz w:val="24"/>
          <w:szCs w:val="24"/>
        </w:rPr>
        <w:t xml:space="preserve">Les trois groupes ont réitéré leur volonté de travailler ensemble lors de la </w:t>
      </w:r>
      <w:r w:rsidR="00984B6B" w:rsidRPr="008B34E3">
        <w:rPr>
          <w:rFonts w:ascii="Century Gothic" w:hAnsi="Century Gothic" w:cs="Arial"/>
          <w:sz w:val="24"/>
          <w:szCs w:val="24"/>
        </w:rPr>
        <w:t>prochaine négociation.  D</w:t>
      </w:r>
      <w:r w:rsidR="00D57B2C" w:rsidRPr="008B34E3">
        <w:rPr>
          <w:rFonts w:ascii="Century Gothic" w:hAnsi="Century Gothic" w:cs="Arial"/>
          <w:sz w:val="24"/>
          <w:szCs w:val="24"/>
        </w:rPr>
        <w:t xml:space="preserve">es réseaux des responsables d’action mobilisation </w:t>
      </w:r>
      <w:r w:rsidR="005B1BCF" w:rsidRPr="008B34E3">
        <w:rPr>
          <w:rFonts w:ascii="Century Gothic" w:hAnsi="Century Gothic" w:cs="Arial"/>
          <w:sz w:val="24"/>
          <w:szCs w:val="24"/>
        </w:rPr>
        <w:t xml:space="preserve">(RAM) </w:t>
      </w:r>
      <w:r w:rsidR="00D57B2C" w:rsidRPr="008B34E3">
        <w:rPr>
          <w:rFonts w:ascii="Century Gothic" w:hAnsi="Century Gothic" w:cs="Arial"/>
          <w:sz w:val="24"/>
          <w:szCs w:val="24"/>
        </w:rPr>
        <w:t>ont été tenus (CSQ/</w:t>
      </w:r>
      <w:r w:rsidR="000A1FFF" w:rsidRPr="008B34E3">
        <w:rPr>
          <w:rFonts w:ascii="Century Gothic" w:hAnsi="Century Gothic" w:cs="Arial"/>
          <w:sz w:val="24"/>
          <w:szCs w:val="24"/>
        </w:rPr>
        <w:t>É</w:t>
      </w:r>
      <w:r w:rsidR="005B1BCF" w:rsidRPr="008B34E3">
        <w:rPr>
          <w:rFonts w:ascii="Century Gothic" w:hAnsi="Century Gothic" w:cs="Arial"/>
          <w:sz w:val="24"/>
          <w:szCs w:val="24"/>
        </w:rPr>
        <w:t>ducation</w:t>
      </w:r>
      <w:r w:rsidR="00D57B2C" w:rsidRPr="008B34E3">
        <w:rPr>
          <w:rFonts w:ascii="Century Gothic" w:hAnsi="Century Gothic" w:cs="Arial"/>
          <w:sz w:val="24"/>
          <w:szCs w:val="24"/>
        </w:rPr>
        <w:t>/FPPE) lors desquels nous a</w:t>
      </w:r>
      <w:r w:rsidR="00F35740" w:rsidRPr="008B34E3">
        <w:rPr>
          <w:rFonts w:ascii="Century Gothic" w:hAnsi="Century Gothic" w:cs="Arial"/>
          <w:sz w:val="24"/>
          <w:szCs w:val="24"/>
        </w:rPr>
        <w:t>vons</w:t>
      </w:r>
      <w:r w:rsidR="00153C0E" w:rsidRPr="008B34E3">
        <w:rPr>
          <w:rFonts w:ascii="Century Gothic" w:hAnsi="Century Gothic" w:cs="Arial"/>
          <w:sz w:val="24"/>
          <w:szCs w:val="24"/>
        </w:rPr>
        <w:t xml:space="preserve"> </w:t>
      </w:r>
      <w:r w:rsidR="00D57B2C" w:rsidRPr="008B34E3">
        <w:rPr>
          <w:rFonts w:ascii="Century Gothic" w:hAnsi="Century Gothic" w:cs="Arial"/>
          <w:sz w:val="24"/>
          <w:szCs w:val="24"/>
        </w:rPr>
        <w:t xml:space="preserve">réfléchi à des actions </w:t>
      </w:r>
      <w:r w:rsidR="00F35740" w:rsidRPr="008B34E3">
        <w:rPr>
          <w:rFonts w:ascii="Century Gothic" w:hAnsi="Century Gothic" w:cs="Arial"/>
          <w:sz w:val="24"/>
          <w:szCs w:val="24"/>
        </w:rPr>
        <w:t xml:space="preserve">qui seront </w:t>
      </w:r>
      <w:r w:rsidR="00D57B2C" w:rsidRPr="008B34E3">
        <w:rPr>
          <w:rFonts w:ascii="Century Gothic" w:hAnsi="Century Gothic" w:cs="Arial"/>
          <w:sz w:val="24"/>
          <w:szCs w:val="24"/>
        </w:rPr>
        <w:t xml:space="preserve">portées par les trois groupes et des actions propres à la FPPE.  </w:t>
      </w:r>
      <w:r w:rsidR="006F038F" w:rsidRPr="008B34E3">
        <w:rPr>
          <w:rFonts w:ascii="Century Gothic" w:hAnsi="Century Gothic" w:cs="Arial"/>
          <w:sz w:val="24"/>
          <w:szCs w:val="24"/>
        </w:rPr>
        <w:t>Suivront</w:t>
      </w:r>
      <w:r w:rsidR="00D57B2C" w:rsidRPr="008B34E3">
        <w:rPr>
          <w:rFonts w:ascii="Century Gothic" w:hAnsi="Century Gothic" w:cs="Arial"/>
          <w:sz w:val="24"/>
          <w:szCs w:val="24"/>
        </w:rPr>
        <w:t xml:space="preserve"> un plan de mobilisation et de communication</w:t>
      </w:r>
      <w:r w:rsidR="006F038F" w:rsidRPr="008B34E3">
        <w:rPr>
          <w:rFonts w:ascii="Century Gothic" w:hAnsi="Century Gothic" w:cs="Arial"/>
          <w:sz w:val="24"/>
          <w:szCs w:val="24"/>
        </w:rPr>
        <w:t xml:space="preserve"> FPPE</w:t>
      </w:r>
      <w:r w:rsidR="000A1FFF" w:rsidRPr="008B34E3">
        <w:rPr>
          <w:rFonts w:ascii="Century Gothic" w:hAnsi="Century Gothic" w:cs="Arial"/>
          <w:sz w:val="24"/>
          <w:szCs w:val="24"/>
        </w:rPr>
        <w:t xml:space="preserve"> ainsi que des plans de mobilisation CSQ et </w:t>
      </w:r>
      <w:r w:rsidR="00A338E2" w:rsidRPr="008B34E3">
        <w:rPr>
          <w:rFonts w:ascii="Century Gothic" w:hAnsi="Century Gothic" w:cs="Arial"/>
          <w:sz w:val="24"/>
          <w:szCs w:val="24"/>
        </w:rPr>
        <w:t xml:space="preserve">du </w:t>
      </w:r>
      <w:r w:rsidR="000A1FFF" w:rsidRPr="008B34E3">
        <w:rPr>
          <w:rFonts w:ascii="Century Gothic" w:hAnsi="Century Gothic" w:cs="Arial"/>
          <w:sz w:val="24"/>
          <w:szCs w:val="24"/>
        </w:rPr>
        <w:t>réseau Éducation.</w:t>
      </w:r>
      <w:r w:rsidR="00D57B2C" w:rsidRPr="008B34E3">
        <w:rPr>
          <w:rFonts w:ascii="Century Gothic" w:hAnsi="Century Gothic" w:cs="Arial"/>
          <w:sz w:val="24"/>
          <w:szCs w:val="24"/>
        </w:rPr>
        <w:t xml:space="preserve"> </w:t>
      </w:r>
    </w:p>
    <w:p w:rsidR="002325C5" w:rsidRDefault="002325C5" w:rsidP="006609D5">
      <w:pPr>
        <w:tabs>
          <w:tab w:val="left" w:pos="0"/>
        </w:tabs>
        <w:spacing w:after="0" w:line="240" w:lineRule="auto"/>
        <w:jc w:val="both"/>
        <w:rPr>
          <w:rFonts w:ascii="Century Gothic" w:hAnsi="Century Gothic" w:cs="Arial"/>
          <w:sz w:val="24"/>
          <w:szCs w:val="24"/>
        </w:rPr>
      </w:pPr>
    </w:p>
    <w:p w:rsidR="00F600C4" w:rsidRPr="008B34E3" w:rsidRDefault="00F600C4" w:rsidP="006609D5">
      <w:pPr>
        <w:tabs>
          <w:tab w:val="left" w:pos="0"/>
        </w:tabs>
        <w:spacing w:after="0" w:line="240" w:lineRule="auto"/>
        <w:jc w:val="both"/>
        <w:rPr>
          <w:rFonts w:ascii="Century Gothic" w:hAnsi="Century Gothic" w:cs="Arial"/>
          <w:sz w:val="24"/>
          <w:szCs w:val="24"/>
        </w:rPr>
      </w:pPr>
    </w:p>
    <w:p w:rsidR="00D55742" w:rsidRPr="00F600C4" w:rsidRDefault="00FD1E5D" w:rsidP="00F600C4">
      <w:pPr>
        <w:pStyle w:val="Titre"/>
        <w:rPr>
          <w:sz w:val="40"/>
          <w:szCs w:val="40"/>
        </w:rPr>
      </w:pPr>
      <w:r w:rsidRPr="00F600C4">
        <w:rPr>
          <w:sz w:val="40"/>
          <w:szCs w:val="40"/>
        </w:rPr>
        <w:t>4.</w:t>
      </w:r>
      <w:r w:rsidRPr="00F600C4">
        <w:rPr>
          <w:sz w:val="40"/>
          <w:szCs w:val="40"/>
        </w:rPr>
        <w:tab/>
      </w:r>
      <w:r w:rsidR="00D24878" w:rsidRPr="00F600C4">
        <w:rPr>
          <w:sz w:val="40"/>
          <w:szCs w:val="40"/>
        </w:rPr>
        <w:t>Administration</w:t>
      </w:r>
      <w:r w:rsidR="00D55742" w:rsidRPr="00F600C4">
        <w:rPr>
          <w:sz w:val="40"/>
          <w:szCs w:val="40"/>
        </w:rPr>
        <w:t xml:space="preserve"> de la FPPE</w:t>
      </w:r>
    </w:p>
    <w:p w:rsidR="000C7FBE" w:rsidRPr="009A5A3F" w:rsidRDefault="00D55742" w:rsidP="002C23F7">
      <w:pPr>
        <w:pStyle w:val="Titre1"/>
        <w:spacing w:before="240"/>
        <w:ind w:left="720" w:hanging="720"/>
        <w:rPr>
          <w:sz w:val="32"/>
        </w:rPr>
      </w:pPr>
      <w:r w:rsidRPr="009A5A3F">
        <w:rPr>
          <w:sz w:val="32"/>
        </w:rPr>
        <w:t xml:space="preserve">4.1 </w:t>
      </w:r>
      <w:r w:rsidR="00D24878" w:rsidRPr="009A5A3F">
        <w:rPr>
          <w:sz w:val="32"/>
        </w:rPr>
        <w:tab/>
      </w:r>
      <w:r w:rsidR="00FD1E5D" w:rsidRPr="009A5A3F">
        <w:rPr>
          <w:smallCaps/>
          <w:sz w:val="32"/>
          <w:szCs w:val="32"/>
        </w:rPr>
        <w:t>l</w:t>
      </w:r>
      <w:r w:rsidR="000C7FBE" w:rsidRPr="009A5A3F">
        <w:rPr>
          <w:smallCaps/>
          <w:sz w:val="32"/>
          <w:szCs w:val="32"/>
        </w:rPr>
        <w:t>es</w:t>
      </w:r>
      <w:r w:rsidR="000C7FBE" w:rsidRPr="009A5A3F">
        <w:t xml:space="preserve"> </w:t>
      </w:r>
      <w:r w:rsidR="000C7FBE" w:rsidRPr="009A5A3F">
        <w:rPr>
          <w:smallCaps/>
          <w:sz w:val="32"/>
          <w:szCs w:val="32"/>
        </w:rPr>
        <w:t>instances</w:t>
      </w:r>
      <w:r w:rsidR="000C7FBE" w:rsidRPr="009A5A3F">
        <w:t> </w:t>
      </w:r>
    </w:p>
    <w:p w:rsidR="00C22F22" w:rsidRPr="008B34E3" w:rsidRDefault="00C22F22" w:rsidP="00C22F22">
      <w:pPr>
        <w:tabs>
          <w:tab w:val="left" w:pos="0"/>
        </w:tabs>
        <w:spacing w:after="0" w:line="240" w:lineRule="auto"/>
        <w:jc w:val="both"/>
        <w:rPr>
          <w:rFonts w:ascii="Century Gothic" w:hAnsi="Century Gothic" w:cs="Arial"/>
          <w:sz w:val="24"/>
          <w:szCs w:val="24"/>
        </w:rPr>
      </w:pPr>
      <w:r w:rsidRPr="008B34E3">
        <w:rPr>
          <w:rFonts w:ascii="Century Gothic" w:hAnsi="Century Gothic" w:cs="Arial"/>
          <w:sz w:val="24"/>
          <w:szCs w:val="24"/>
        </w:rPr>
        <w:t>Toute organisation démocratique exige la tenue de diverses instances décisionnelles afin d’adopter et de voir à la mise en œuvre du plan d’action découlant des orientations de Congrès. La FPPE ne fait pas exception.</w:t>
      </w:r>
    </w:p>
    <w:p w:rsidR="00C22F22" w:rsidRPr="008B34E3" w:rsidRDefault="00C22F22" w:rsidP="00C22F22">
      <w:pPr>
        <w:tabs>
          <w:tab w:val="left" w:pos="0"/>
        </w:tabs>
        <w:spacing w:after="0" w:line="240" w:lineRule="auto"/>
        <w:jc w:val="both"/>
        <w:rPr>
          <w:rFonts w:ascii="Century Gothic" w:hAnsi="Century Gothic" w:cs="Arial"/>
          <w:sz w:val="24"/>
          <w:szCs w:val="24"/>
        </w:rPr>
      </w:pPr>
    </w:p>
    <w:p w:rsidR="00C22F22" w:rsidRPr="008B34E3" w:rsidRDefault="00C22F22" w:rsidP="00C22F22">
      <w:pPr>
        <w:tabs>
          <w:tab w:val="left" w:pos="0"/>
        </w:tabs>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Tout au long du triennat, le bureau exécutif s’est rencontré </w:t>
      </w:r>
      <w:r w:rsidR="000446E7" w:rsidRPr="008B34E3">
        <w:rPr>
          <w:rFonts w:ascii="Century Gothic" w:hAnsi="Century Gothic" w:cs="Arial"/>
          <w:sz w:val="24"/>
          <w:szCs w:val="24"/>
        </w:rPr>
        <w:t xml:space="preserve">en moyenne </w:t>
      </w:r>
      <w:r w:rsidRPr="008B34E3">
        <w:rPr>
          <w:rFonts w:ascii="Century Gothic" w:hAnsi="Century Gothic" w:cs="Arial"/>
          <w:sz w:val="24"/>
          <w:szCs w:val="24"/>
        </w:rPr>
        <w:t>à tous les deux semaines pour assurer la gestion de la Fédération, prendre les décisions sur les différents dossiers et préparer les Conseils fédéraux.</w:t>
      </w:r>
    </w:p>
    <w:p w:rsidR="000C7FBE" w:rsidRPr="008B34E3" w:rsidRDefault="000446E7" w:rsidP="00662E54">
      <w:pPr>
        <w:spacing w:after="120" w:line="240" w:lineRule="auto"/>
        <w:jc w:val="both"/>
        <w:rPr>
          <w:rFonts w:ascii="Century Gothic" w:hAnsi="Century Gothic" w:cs="Arial"/>
          <w:sz w:val="24"/>
          <w:szCs w:val="24"/>
        </w:rPr>
      </w:pPr>
      <w:r w:rsidRPr="008B34E3">
        <w:rPr>
          <w:rFonts w:ascii="Century Gothic" w:hAnsi="Century Gothic" w:cs="Arial"/>
          <w:sz w:val="24"/>
          <w:szCs w:val="24"/>
        </w:rPr>
        <w:t>Nous avons participé aux</w:t>
      </w:r>
      <w:r w:rsidR="001E14A6" w:rsidRPr="008B34E3">
        <w:rPr>
          <w:rFonts w:ascii="Century Gothic" w:hAnsi="Century Gothic" w:cs="Arial"/>
          <w:sz w:val="24"/>
          <w:szCs w:val="24"/>
        </w:rPr>
        <w:t xml:space="preserve"> 4 réunions du </w:t>
      </w:r>
      <w:r w:rsidR="000C7FBE" w:rsidRPr="008B34E3">
        <w:rPr>
          <w:rFonts w:ascii="Century Gothic" w:hAnsi="Century Gothic" w:cs="Arial"/>
          <w:sz w:val="24"/>
          <w:szCs w:val="24"/>
        </w:rPr>
        <w:t>Conseil généra</w:t>
      </w:r>
      <w:r w:rsidR="001E14A6" w:rsidRPr="008B34E3">
        <w:rPr>
          <w:rFonts w:ascii="Century Gothic" w:hAnsi="Century Gothic" w:cs="Arial"/>
          <w:sz w:val="24"/>
          <w:szCs w:val="24"/>
        </w:rPr>
        <w:t>l</w:t>
      </w:r>
      <w:r w:rsidR="000C7FBE" w:rsidRPr="008B34E3">
        <w:rPr>
          <w:rFonts w:ascii="Century Gothic" w:hAnsi="Century Gothic" w:cs="Arial"/>
          <w:sz w:val="24"/>
          <w:szCs w:val="24"/>
        </w:rPr>
        <w:t xml:space="preserve"> de la CSQ </w:t>
      </w:r>
      <w:r w:rsidR="00250FBB" w:rsidRPr="008B34E3">
        <w:rPr>
          <w:rFonts w:ascii="Century Gothic" w:hAnsi="Century Gothic" w:cs="Arial"/>
          <w:sz w:val="24"/>
          <w:szCs w:val="24"/>
        </w:rPr>
        <w:t>à chacune</w:t>
      </w:r>
      <w:r w:rsidR="00AF22D1" w:rsidRPr="008B34E3">
        <w:rPr>
          <w:rFonts w:ascii="Century Gothic" w:hAnsi="Century Gothic" w:cs="Arial"/>
          <w:sz w:val="24"/>
          <w:szCs w:val="24"/>
        </w:rPr>
        <w:t xml:space="preserve"> des </w:t>
      </w:r>
      <w:r w:rsidR="000C7FBE" w:rsidRPr="008B34E3">
        <w:rPr>
          <w:rFonts w:ascii="Century Gothic" w:hAnsi="Century Gothic" w:cs="Arial"/>
          <w:sz w:val="24"/>
          <w:szCs w:val="24"/>
        </w:rPr>
        <w:t>année</w:t>
      </w:r>
      <w:r w:rsidR="00AF22D1" w:rsidRPr="008B34E3">
        <w:rPr>
          <w:rFonts w:ascii="Century Gothic" w:hAnsi="Century Gothic" w:cs="Arial"/>
          <w:sz w:val="24"/>
          <w:szCs w:val="24"/>
        </w:rPr>
        <w:t>s</w:t>
      </w:r>
      <w:r w:rsidR="001315F9" w:rsidRPr="008B34E3">
        <w:rPr>
          <w:rFonts w:ascii="Century Gothic" w:hAnsi="Century Gothic" w:cs="Arial"/>
          <w:sz w:val="24"/>
          <w:szCs w:val="24"/>
        </w:rPr>
        <w:t xml:space="preserve"> </w:t>
      </w:r>
      <w:r w:rsidR="002D1885" w:rsidRPr="008B34E3">
        <w:rPr>
          <w:rFonts w:ascii="Century Gothic" w:hAnsi="Century Gothic"/>
          <w:sz w:val="24"/>
        </w:rPr>
        <w:t xml:space="preserve">et la </w:t>
      </w:r>
      <w:r w:rsidR="002D1885" w:rsidRPr="008B34E3">
        <w:rPr>
          <w:rFonts w:ascii="Century Gothic" w:hAnsi="Century Gothic" w:cs="Arial"/>
          <w:sz w:val="24"/>
          <w:szCs w:val="24"/>
        </w:rPr>
        <w:t>président</w:t>
      </w:r>
      <w:r w:rsidR="001315F9" w:rsidRPr="008B34E3">
        <w:rPr>
          <w:rFonts w:ascii="Century Gothic" w:hAnsi="Century Gothic" w:cs="Arial"/>
          <w:sz w:val="24"/>
          <w:szCs w:val="24"/>
        </w:rPr>
        <w:t>e</w:t>
      </w:r>
      <w:r w:rsidR="001315F9" w:rsidRPr="008B34E3">
        <w:rPr>
          <w:rFonts w:ascii="Century Gothic" w:hAnsi="Century Gothic"/>
          <w:sz w:val="24"/>
        </w:rPr>
        <w:t xml:space="preserve"> a participé </w:t>
      </w:r>
      <w:r w:rsidR="00D55742" w:rsidRPr="008B34E3">
        <w:rPr>
          <w:rFonts w:ascii="Century Gothic" w:hAnsi="Century Gothic"/>
          <w:sz w:val="24"/>
        </w:rPr>
        <w:t>à toutes les rencontres du C</w:t>
      </w:r>
      <w:r w:rsidR="001315F9" w:rsidRPr="008B34E3">
        <w:rPr>
          <w:rFonts w:ascii="Century Gothic" w:hAnsi="Century Gothic"/>
          <w:sz w:val="24"/>
        </w:rPr>
        <w:t>onseil intersectoriel de la CSQ</w:t>
      </w:r>
      <w:r w:rsidR="000C7FBE" w:rsidRPr="008B34E3">
        <w:rPr>
          <w:rFonts w:ascii="Century Gothic" w:hAnsi="Century Gothic" w:cs="Arial"/>
          <w:sz w:val="24"/>
          <w:szCs w:val="24"/>
        </w:rPr>
        <w:t xml:space="preserve">. </w:t>
      </w:r>
    </w:p>
    <w:p w:rsidR="00F57BAB" w:rsidRPr="008B34E3" w:rsidRDefault="009E4A31" w:rsidP="00662E54">
      <w:pPr>
        <w:spacing w:after="120" w:line="240" w:lineRule="auto"/>
        <w:jc w:val="both"/>
        <w:rPr>
          <w:rFonts w:ascii="Century Gothic" w:hAnsi="Century Gothic" w:cs="Arial"/>
          <w:sz w:val="24"/>
          <w:szCs w:val="24"/>
        </w:rPr>
      </w:pPr>
      <w:r w:rsidRPr="008B34E3">
        <w:rPr>
          <w:rFonts w:ascii="Century Gothic" w:hAnsi="Century Gothic" w:cs="Arial"/>
          <w:sz w:val="24"/>
          <w:szCs w:val="24"/>
        </w:rPr>
        <w:t xml:space="preserve">Les membres du Bureau exécutif ont </w:t>
      </w:r>
      <w:r w:rsidR="00F57BAB" w:rsidRPr="008B34E3">
        <w:rPr>
          <w:rFonts w:ascii="Century Gothic" w:hAnsi="Century Gothic" w:cs="Arial"/>
          <w:sz w:val="24"/>
          <w:szCs w:val="24"/>
        </w:rPr>
        <w:t xml:space="preserve">participé à </w:t>
      </w:r>
      <w:r w:rsidRPr="008B34E3">
        <w:rPr>
          <w:rFonts w:ascii="Century Gothic" w:hAnsi="Century Gothic" w:cs="Arial"/>
          <w:sz w:val="24"/>
          <w:szCs w:val="24"/>
        </w:rPr>
        <w:t>tous les Co</w:t>
      </w:r>
      <w:r w:rsidR="00400845" w:rsidRPr="008B34E3">
        <w:rPr>
          <w:rFonts w:ascii="Century Gothic" w:hAnsi="Century Gothic" w:cs="Arial"/>
          <w:sz w:val="24"/>
          <w:szCs w:val="24"/>
        </w:rPr>
        <w:t>nseil</w:t>
      </w:r>
      <w:r w:rsidR="005E54D8" w:rsidRPr="008B34E3">
        <w:rPr>
          <w:rFonts w:ascii="Century Gothic" w:hAnsi="Century Gothic" w:cs="Arial"/>
          <w:sz w:val="24"/>
          <w:szCs w:val="24"/>
        </w:rPr>
        <w:t xml:space="preserve">s </w:t>
      </w:r>
      <w:r w:rsidR="00400845" w:rsidRPr="008B34E3">
        <w:rPr>
          <w:rFonts w:ascii="Century Gothic" w:hAnsi="Century Gothic" w:cs="Arial"/>
          <w:sz w:val="24"/>
          <w:szCs w:val="24"/>
        </w:rPr>
        <w:t>généraux de négociation</w:t>
      </w:r>
      <w:r w:rsidR="002D1885" w:rsidRPr="008B34E3">
        <w:rPr>
          <w:rFonts w:ascii="Century Gothic" w:hAnsi="Century Gothic" w:cs="Arial"/>
          <w:sz w:val="24"/>
          <w:szCs w:val="24"/>
        </w:rPr>
        <w:t xml:space="preserve"> (CGN) et la président</w:t>
      </w:r>
      <w:r w:rsidR="00400845" w:rsidRPr="008B34E3">
        <w:rPr>
          <w:rFonts w:ascii="Century Gothic" w:hAnsi="Century Gothic" w:cs="Arial"/>
          <w:sz w:val="24"/>
          <w:szCs w:val="24"/>
        </w:rPr>
        <w:t xml:space="preserve">e </w:t>
      </w:r>
      <w:r w:rsidR="00A338E2" w:rsidRPr="008B34E3">
        <w:rPr>
          <w:rFonts w:ascii="Century Gothic" w:hAnsi="Century Gothic" w:cs="Arial"/>
          <w:sz w:val="24"/>
          <w:szCs w:val="24"/>
        </w:rPr>
        <w:t xml:space="preserve">a participé </w:t>
      </w:r>
      <w:r w:rsidR="00400845" w:rsidRPr="008B34E3">
        <w:rPr>
          <w:rFonts w:ascii="Century Gothic" w:hAnsi="Century Gothic" w:cs="Arial"/>
          <w:sz w:val="24"/>
          <w:szCs w:val="24"/>
        </w:rPr>
        <w:t xml:space="preserve">aux </w:t>
      </w:r>
      <w:r w:rsidR="00A338E2" w:rsidRPr="008B34E3">
        <w:rPr>
          <w:rFonts w:ascii="Century Gothic" w:hAnsi="Century Gothic" w:cs="Arial"/>
          <w:sz w:val="24"/>
          <w:szCs w:val="24"/>
        </w:rPr>
        <w:t xml:space="preserve">multiples rencontres du </w:t>
      </w:r>
      <w:r w:rsidR="00400845" w:rsidRPr="008B34E3">
        <w:rPr>
          <w:rFonts w:ascii="Century Gothic" w:hAnsi="Century Gothic" w:cs="Arial"/>
          <w:sz w:val="24"/>
          <w:szCs w:val="24"/>
        </w:rPr>
        <w:t>Conseil intersyndical de négoc</w:t>
      </w:r>
      <w:r w:rsidR="00AD41B5" w:rsidRPr="008B34E3">
        <w:rPr>
          <w:rFonts w:ascii="Century Gothic" w:hAnsi="Century Gothic" w:cs="Arial"/>
          <w:sz w:val="24"/>
          <w:szCs w:val="24"/>
        </w:rPr>
        <w:t>i</w:t>
      </w:r>
      <w:r w:rsidR="00400845" w:rsidRPr="008B34E3">
        <w:rPr>
          <w:rFonts w:ascii="Century Gothic" w:hAnsi="Century Gothic" w:cs="Arial"/>
          <w:sz w:val="24"/>
          <w:szCs w:val="24"/>
        </w:rPr>
        <w:t>ation (CIN)</w:t>
      </w:r>
      <w:r w:rsidR="00F57BAB" w:rsidRPr="008B34E3">
        <w:rPr>
          <w:rFonts w:ascii="Century Gothic" w:hAnsi="Century Gothic" w:cs="Arial"/>
          <w:sz w:val="24"/>
          <w:szCs w:val="24"/>
        </w:rPr>
        <w:t xml:space="preserve">.  </w:t>
      </w:r>
    </w:p>
    <w:p w:rsidR="000C7FBE" w:rsidRPr="009A5A3F" w:rsidRDefault="00FD1E5D" w:rsidP="002C23F7">
      <w:pPr>
        <w:pStyle w:val="Titre1"/>
        <w:spacing w:before="240"/>
        <w:ind w:left="720" w:hanging="720"/>
        <w:rPr>
          <w:sz w:val="32"/>
        </w:rPr>
      </w:pPr>
      <w:r w:rsidRPr="009A5A3F">
        <w:rPr>
          <w:sz w:val="32"/>
        </w:rPr>
        <w:t>4.2</w:t>
      </w:r>
      <w:r w:rsidRPr="009A5A3F">
        <w:rPr>
          <w:sz w:val="32"/>
        </w:rPr>
        <w:tab/>
      </w:r>
      <w:r w:rsidRPr="009A5A3F">
        <w:rPr>
          <w:smallCaps/>
          <w:sz w:val="32"/>
          <w:szCs w:val="32"/>
        </w:rPr>
        <w:t>g</w:t>
      </w:r>
      <w:r w:rsidR="00D24878" w:rsidRPr="009A5A3F">
        <w:rPr>
          <w:smallCaps/>
          <w:sz w:val="32"/>
          <w:szCs w:val="32"/>
        </w:rPr>
        <w:t>estion</w:t>
      </w:r>
      <w:r w:rsidR="00D24878" w:rsidRPr="009A5A3F">
        <w:t xml:space="preserve"> </w:t>
      </w:r>
      <w:r w:rsidR="00D24878" w:rsidRPr="009A5A3F">
        <w:rPr>
          <w:smallCaps/>
          <w:sz w:val="32"/>
          <w:szCs w:val="32"/>
        </w:rPr>
        <w:t>du</w:t>
      </w:r>
      <w:r w:rsidR="00D24878" w:rsidRPr="009A5A3F">
        <w:t xml:space="preserve"> </w:t>
      </w:r>
      <w:r w:rsidR="00D24878" w:rsidRPr="009A5A3F">
        <w:rPr>
          <w:smallCaps/>
          <w:sz w:val="32"/>
          <w:szCs w:val="32"/>
        </w:rPr>
        <w:t>personnel</w:t>
      </w:r>
    </w:p>
    <w:p w:rsidR="0022230E" w:rsidRPr="008B34E3" w:rsidRDefault="0022230E" w:rsidP="00662E54">
      <w:pPr>
        <w:spacing w:after="120" w:line="240" w:lineRule="auto"/>
        <w:jc w:val="both"/>
        <w:rPr>
          <w:rFonts w:ascii="Century Gothic" w:hAnsi="Century Gothic" w:cs="Arial"/>
          <w:sz w:val="24"/>
          <w:szCs w:val="24"/>
        </w:rPr>
      </w:pPr>
      <w:r w:rsidRPr="008B34E3">
        <w:rPr>
          <w:rFonts w:ascii="Century Gothic" w:hAnsi="Century Gothic" w:cs="Arial"/>
          <w:sz w:val="24"/>
          <w:szCs w:val="24"/>
        </w:rPr>
        <w:t>Un des mandats du Bureau exécutif et plus spécifiquement de la VPAA est de</w:t>
      </w:r>
      <w:r w:rsidR="000446E7" w:rsidRPr="008B34E3">
        <w:rPr>
          <w:rFonts w:ascii="Century Gothic" w:hAnsi="Century Gothic" w:cs="Arial"/>
          <w:sz w:val="24"/>
          <w:szCs w:val="24"/>
        </w:rPr>
        <w:t xml:space="preserve"> </w:t>
      </w:r>
      <w:r w:rsidRPr="008B34E3">
        <w:rPr>
          <w:rFonts w:ascii="Century Gothic" w:hAnsi="Century Gothic" w:cs="Arial"/>
          <w:sz w:val="24"/>
          <w:szCs w:val="24"/>
        </w:rPr>
        <w:t xml:space="preserve">voir à la gestion du personnel et des biens de la FPPE. </w:t>
      </w:r>
      <w:r w:rsidR="00073911" w:rsidRPr="008B34E3">
        <w:rPr>
          <w:rFonts w:ascii="Century Gothic" w:hAnsi="Century Gothic" w:cs="Arial"/>
          <w:sz w:val="24"/>
          <w:szCs w:val="24"/>
        </w:rPr>
        <w:t xml:space="preserve">Cette dernière est assistée par l’agente de gestion financière, Andrée Cloutier et une adjointe administrative, Julie Gauthier. </w:t>
      </w:r>
      <w:r w:rsidRPr="008B34E3">
        <w:rPr>
          <w:rFonts w:ascii="Century Gothic" w:hAnsi="Century Gothic" w:cs="Arial"/>
          <w:sz w:val="24"/>
          <w:szCs w:val="24"/>
        </w:rPr>
        <w:t xml:space="preserve">Tout au long du triennat, plusieurs décisions ont été prises </w:t>
      </w:r>
      <w:r w:rsidR="00F605DC" w:rsidRPr="008B34E3">
        <w:rPr>
          <w:rFonts w:ascii="Century Gothic" w:hAnsi="Century Gothic" w:cs="Arial"/>
          <w:sz w:val="24"/>
          <w:szCs w:val="24"/>
        </w:rPr>
        <w:t xml:space="preserve">dans le but </w:t>
      </w:r>
      <w:r w:rsidR="00253F24" w:rsidRPr="008B34E3">
        <w:rPr>
          <w:rFonts w:ascii="Century Gothic" w:hAnsi="Century Gothic" w:cs="Arial"/>
          <w:sz w:val="24"/>
          <w:szCs w:val="24"/>
        </w:rPr>
        <w:t xml:space="preserve">d’assurer </w:t>
      </w:r>
      <w:r w:rsidR="00F605DC" w:rsidRPr="008B34E3">
        <w:rPr>
          <w:rFonts w:ascii="Century Gothic" w:hAnsi="Century Gothic" w:cs="Arial"/>
          <w:sz w:val="24"/>
          <w:szCs w:val="24"/>
        </w:rPr>
        <w:t>une saine gestion.</w:t>
      </w:r>
    </w:p>
    <w:p w:rsidR="000C7FBE" w:rsidRPr="008B34E3" w:rsidRDefault="00045B95" w:rsidP="00662E54">
      <w:pPr>
        <w:spacing w:after="120" w:line="240" w:lineRule="auto"/>
        <w:jc w:val="both"/>
        <w:rPr>
          <w:rFonts w:ascii="Century Gothic" w:hAnsi="Century Gothic" w:cs="Arial"/>
          <w:sz w:val="24"/>
          <w:szCs w:val="24"/>
        </w:rPr>
      </w:pPr>
      <w:r w:rsidRPr="008B34E3">
        <w:rPr>
          <w:rFonts w:ascii="Century Gothic" w:hAnsi="Century Gothic" w:cs="Arial"/>
          <w:sz w:val="24"/>
          <w:szCs w:val="24"/>
        </w:rPr>
        <w:t>À chacune des années, n</w:t>
      </w:r>
      <w:r w:rsidR="000C7FBE" w:rsidRPr="008B34E3">
        <w:rPr>
          <w:rFonts w:ascii="Century Gothic" w:hAnsi="Century Gothic" w:cs="Arial"/>
          <w:sz w:val="24"/>
          <w:szCs w:val="24"/>
        </w:rPr>
        <w:t xml:space="preserve">ous avons tenu des rencontres du personnel pour </w:t>
      </w:r>
      <w:r w:rsidR="009E4A31" w:rsidRPr="008B34E3">
        <w:rPr>
          <w:rFonts w:ascii="Century Gothic" w:hAnsi="Century Gothic" w:cs="Arial"/>
          <w:sz w:val="24"/>
          <w:szCs w:val="24"/>
        </w:rPr>
        <w:t>discuter</w:t>
      </w:r>
      <w:r w:rsidR="000C7FBE" w:rsidRPr="008B34E3">
        <w:rPr>
          <w:rFonts w:ascii="Century Gothic" w:hAnsi="Century Gothic" w:cs="Arial"/>
          <w:sz w:val="24"/>
          <w:szCs w:val="24"/>
        </w:rPr>
        <w:t xml:space="preserve"> des grands </w:t>
      </w:r>
      <w:r w:rsidR="009E4A31" w:rsidRPr="008B34E3">
        <w:rPr>
          <w:rFonts w:ascii="Century Gothic" w:hAnsi="Century Gothic" w:cs="Arial"/>
          <w:sz w:val="24"/>
          <w:szCs w:val="24"/>
        </w:rPr>
        <w:t>enjeux de la fédération</w:t>
      </w:r>
      <w:r w:rsidR="000C7FBE" w:rsidRPr="008B34E3">
        <w:rPr>
          <w:rFonts w:ascii="Century Gothic" w:hAnsi="Century Gothic" w:cs="Arial"/>
          <w:sz w:val="24"/>
          <w:szCs w:val="24"/>
        </w:rPr>
        <w:t xml:space="preserve">, </w:t>
      </w:r>
      <w:r w:rsidR="009E4A31" w:rsidRPr="008B34E3">
        <w:rPr>
          <w:rFonts w:ascii="Century Gothic" w:hAnsi="Century Gothic" w:cs="Arial"/>
          <w:sz w:val="24"/>
          <w:szCs w:val="24"/>
        </w:rPr>
        <w:t xml:space="preserve">des suivis </w:t>
      </w:r>
      <w:r w:rsidR="000C7FBE" w:rsidRPr="008B34E3">
        <w:rPr>
          <w:rFonts w:ascii="Century Gothic" w:hAnsi="Century Gothic" w:cs="Arial"/>
          <w:sz w:val="24"/>
          <w:szCs w:val="24"/>
        </w:rPr>
        <w:t>des décisions du C</w:t>
      </w:r>
      <w:r w:rsidR="00644104" w:rsidRPr="008B34E3">
        <w:rPr>
          <w:rFonts w:ascii="Century Gothic" w:hAnsi="Century Gothic" w:cs="Arial"/>
          <w:sz w:val="24"/>
          <w:szCs w:val="24"/>
        </w:rPr>
        <w:t>onseil fédéral</w:t>
      </w:r>
      <w:r w:rsidR="000C7FBE" w:rsidRPr="008B34E3">
        <w:rPr>
          <w:rFonts w:ascii="Century Gothic" w:hAnsi="Century Gothic" w:cs="Arial"/>
          <w:sz w:val="24"/>
          <w:szCs w:val="24"/>
        </w:rPr>
        <w:t xml:space="preserve">, des affectations </w:t>
      </w:r>
      <w:r w:rsidR="009E4A31" w:rsidRPr="008B34E3">
        <w:rPr>
          <w:rFonts w:ascii="Century Gothic" w:hAnsi="Century Gothic" w:cs="Arial"/>
          <w:sz w:val="24"/>
          <w:szCs w:val="24"/>
        </w:rPr>
        <w:t>et</w:t>
      </w:r>
      <w:r w:rsidR="000C7FBE" w:rsidRPr="008B34E3">
        <w:rPr>
          <w:rFonts w:ascii="Century Gothic" w:hAnsi="Century Gothic" w:cs="Arial"/>
          <w:sz w:val="24"/>
          <w:szCs w:val="24"/>
        </w:rPr>
        <w:t xml:space="preserve"> réaffectations, </w:t>
      </w:r>
      <w:r w:rsidR="009E4A31" w:rsidRPr="008B34E3">
        <w:rPr>
          <w:rFonts w:ascii="Century Gothic" w:hAnsi="Century Gothic" w:cs="Arial"/>
          <w:sz w:val="24"/>
          <w:szCs w:val="24"/>
        </w:rPr>
        <w:t xml:space="preserve">de l’organisation des services, </w:t>
      </w:r>
      <w:r w:rsidR="000C7FBE" w:rsidRPr="008B34E3">
        <w:rPr>
          <w:rFonts w:ascii="Century Gothic" w:hAnsi="Century Gothic" w:cs="Arial"/>
          <w:sz w:val="24"/>
          <w:szCs w:val="24"/>
        </w:rPr>
        <w:t>etc.</w:t>
      </w:r>
      <w:r w:rsidR="009E4A31" w:rsidRPr="008B34E3">
        <w:rPr>
          <w:rFonts w:ascii="Century Gothic" w:hAnsi="Century Gothic" w:cs="Arial"/>
          <w:sz w:val="24"/>
          <w:szCs w:val="24"/>
        </w:rPr>
        <w:t xml:space="preserve"> et </w:t>
      </w:r>
      <w:r w:rsidR="006032CA" w:rsidRPr="008B34E3">
        <w:rPr>
          <w:rFonts w:ascii="Century Gothic" w:hAnsi="Century Gothic" w:cs="Arial"/>
          <w:sz w:val="24"/>
          <w:szCs w:val="24"/>
        </w:rPr>
        <w:t>avons tenu des rencontres du C</w:t>
      </w:r>
      <w:r w:rsidR="000C7FBE" w:rsidRPr="008B34E3">
        <w:rPr>
          <w:rFonts w:ascii="Century Gothic" w:hAnsi="Century Gothic" w:cs="Arial"/>
          <w:sz w:val="24"/>
          <w:szCs w:val="24"/>
        </w:rPr>
        <w:t>omité des relations de travail (CRT</w:t>
      </w:r>
      <w:r w:rsidR="000F578A" w:rsidRPr="008B34E3">
        <w:rPr>
          <w:rFonts w:ascii="Century Gothic" w:hAnsi="Century Gothic" w:cs="Arial"/>
          <w:sz w:val="24"/>
          <w:szCs w:val="24"/>
        </w:rPr>
        <w:t>) </w:t>
      </w:r>
      <w:r w:rsidR="003623F9" w:rsidRPr="008B34E3">
        <w:rPr>
          <w:rFonts w:ascii="Century Gothic" w:hAnsi="Century Gothic" w:cs="Arial"/>
          <w:sz w:val="24"/>
          <w:szCs w:val="24"/>
        </w:rPr>
        <w:t>environ quatre</w:t>
      </w:r>
      <w:r w:rsidR="000F578A" w:rsidRPr="008B34E3">
        <w:rPr>
          <w:rFonts w:ascii="Century Gothic" w:hAnsi="Century Gothic" w:cs="Arial"/>
          <w:sz w:val="24"/>
          <w:szCs w:val="24"/>
        </w:rPr>
        <w:t xml:space="preserve"> fois par année</w:t>
      </w:r>
      <w:r w:rsidR="008E14E0" w:rsidRPr="008B34E3">
        <w:rPr>
          <w:rFonts w:ascii="Century Gothic" w:hAnsi="Century Gothic" w:cs="Arial"/>
          <w:sz w:val="24"/>
          <w:szCs w:val="24"/>
        </w:rPr>
        <w:t>.</w:t>
      </w:r>
      <w:r w:rsidR="000C7FBE" w:rsidRPr="008B34E3">
        <w:rPr>
          <w:rFonts w:ascii="Century Gothic" w:hAnsi="Century Gothic" w:cs="Arial"/>
          <w:sz w:val="24"/>
          <w:szCs w:val="24"/>
        </w:rPr>
        <w:t xml:space="preserve">  </w:t>
      </w:r>
    </w:p>
    <w:p w:rsidR="000C7FBE" w:rsidRPr="008B34E3" w:rsidRDefault="000C7FBE" w:rsidP="00662E54">
      <w:pPr>
        <w:spacing w:after="120" w:line="240" w:lineRule="auto"/>
        <w:jc w:val="both"/>
        <w:rPr>
          <w:rFonts w:ascii="Century Gothic" w:hAnsi="Century Gothic" w:cs="Arial"/>
          <w:sz w:val="24"/>
          <w:szCs w:val="24"/>
        </w:rPr>
      </w:pPr>
      <w:r w:rsidRPr="008B34E3">
        <w:rPr>
          <w:rFonts w:ascii="Century Gothic" w:hAnsi="Century Gothic" w:cs="Arial"/>
          <w:sz w:val="24"/>
          <w:szCs w:val="24"/>
        </w:rPr>
        <w:t>Nous avons négocié le renouvellement de la convention collective 20</w:t>
      </w:r>
      <w:r w:rsidR="008E14E0" w:rsidRPr="008B34E3">
        <w:rPr>
          <w:rFonts w:ascii="Century Gothic" w:hAnsi="Century Gothic" w:cs="Arial"/>
          <w:sz w:val="24"/>
          <w:szCs w:val="24"/>
        </w:rPr>
        <w:t>1</w:t>
      </w:r>
      <w:r w:rsidR="008F1054" w:rsidRPr="008B34E3">
        <w:rPr>
          <w:rFonts w:ascii="Century Gothic" w:hAnsi="Century Gothic" w:cs="Arial"/>
          <w:sz w:val="24"/>
          <w:szCs w:val="24"/>
        </w:rPr>
        <w:t>7</w:t>
      </w:r>
      <w:r w:rsidRPr="008B34E3">
        <w:rPr>
          <w:rFonts w:ascii="Century Gothic" w:hAnsi="Century Gothic" w:cs="Arial"/>
          <w:sz w:val="24"/>
          <w:szCs w:val="24"/>
        </w:rPr>
        <w:t>-20</w:t>
      </w:r>
      <w:r w:rsidR="008F1054" w:rsidRPr="008B34E3">
        <w:rPr>
          <w:rFonts w:ascii="Century Gothic" w:hAnsi="Century Gothic" w:cs="Arial"/>
          <w:sz w:val="24"/>
          <w:szCs w:val="24"/>
        </w:rPr>
        <w:t>20</w:t>
      </w:r>
      <w:r w:rsidRPr="008B34E3">
        <w:rPr>
          <w:rFonts w:ascii="Century Gothic" w:hAnsi="Century Gothic" w:cs="Arial"/>
          <w:sz w:val="24"/>
          <w:szCs w:val="24"/>
        </w:rPr>
        <w:t xml:space="preserve"> du personnel de la Fédération</w:t>
      </w:r>
      <w:r w:rsidR="002A2B21" w:rsidRPr="008B34E3">
        <w:rPr>
          <w:rFonts w:ascii="Century Gothic" w:hAnsi="Century Gothic" w:cs="Arial"/>
          <w:sz w:val="24"/>
          <w:szCs w:val="24"/>
        </w:rPr>
        <w:t xml:space="preserve"> et vu à son application</w:t>
      </w:r>
      <w:r w:rsidRPr="008B34E3">
        <w:rPr>
          <w:rFonts w:ascii="Century Gothic" w:hAnsi="Century Gothic" w:cs="Arial"/>
          <w:sz w:val="24"/>
          <w:szCs w:val="24"/>
        </w:rPr>
        <w:t xml:space="preserve">. </w:t>
      </w:r>
      <w:r w:rsidR="00A338E2" w:rsidRPr="008B34E3">
        <w:rPr>
          <w:rFonts w:ascii="Century Gothic" w:hAnsi="Century Gothic" w:cs="Arial"/>
          <w:sz w:val="24"/>
          <w:szCs w:val="24"/>
        </w:rPr>
        <w:t>De ce fait, le comité de perfectionnement s’est rencontré à plusieurs reprises pour convenir d’une nouvelle façon de traiter les demandes.</w:t>
      </w:r>
    </w:p>
    <w:p w:rsidR="000C7FBE" w:rsidRPr="009A5A3F" w:rsidRDefault="00D24878" w:rsidP="002C23F7">
      <w:pPr>
        <w:pStyle w:val="Titre1"/>
        <w:spacing w:before="240"/>
        <w:ind w:left="720" w:hanging="720"/>
      </w:pPr>
      <w:r w:rsidRPr="009A5A3F">
        <w:rPr>
          <w:sz w:val="32"/>
        </w:rPr>
        <w:t>4.3</w:t>
      </w:r>
      <w:r w:rsidR="00E743B2" w:rsidRPr="009A5A3F">
        <w:tab/>
      </w:r>
      <w:r w:rsidR="00FD1E5D" w:rsidRPr="009A5A3F">
        <w:rPr>
          <w:smallCaps/>
          <w:sz w:val="32"/>
          <w:szCs w:val="32"/>
        </w:rPr>
        <w:t>g</w:t>
      </w:r>
      <w:r w:rsidR="000C7FBE" w:rsidRPr="009A5A3F">
        <w:rPr>
          <w:smallCaps/>
          <w:sz w:val="32"/>
          <w:szCs w:val="32"/>
        </w:rPr>
        <w:t>estion</w:t>
      </w:r>
      <w:r w:rsidR="000C7FBE" w:rsidRPr="009A5A3F">
        <w:t xml:space="preserve"> </w:t>
      </w:r>
      <w:r w:rsidR="000C7FBE" w:rsidRPr="009A5A3F">
        <w:rPr>
          <w:smallCaps/>
          <w:sz w:val="32"/>
          <w:szCs w:val="32"/>
        </w:rPr>
        <w:t>des</w:t>
      </w:r>
      <w:r w:rsidR="000C7FBE" w:rsidRPr="009A5A3F">
        <w:t xml:space="preserve"> </w:t>
      </w:r>
      <w:r w:rsidR="009A5A3F">
        <w:rPr>
          <w:smallCaps/>
          <w:sz w:val="32"/>
          <w:szCs w:val="32"/>
        </w:rPr>
        <w:t>f</w:t>
      </w:r>
      <w:r w:rsidR="000C7FBE" w:rsidRPr="009A5A3F">
        <w:rPr>
          <w:smallCaps/>
          <w:sz w:val="32"/>
          <w:szCs w:val="32"/>
        </w:rPr>
        <w:t>onds</w:t>
      </w:r>
    </w:p>
    <w:p w:rsidR="00846644" w:rsidRPr="008B34E3" w:rsidRDefault="00025610" w:rsidP="00662E54">
      <w:pPr>
        <w:spacing w:after="120" w:line="240" w:lineRule="auto"/>
        <w:jc w:val="both"/>
        <w:rPr>
          <w:rFonts w:ascii="Century Gothic" w:hAnsi="Century Gothic" w:cs="Arial"/>
          <w:sz w:val="24"/>
          <w:szCs w:val="24"/>
        </w:rPr>
      </w:pPr>
      <w:r w:rsidRPr="008B34E3">
        <w:rPr>
          <w:rFonts w:ascii="Century Gothic" w:hAnsi="Century Gothic" w:cs="Arial"/>
          <w:sz w:val="24"/>
          <w:szCs w:val="24"/>
        </w:rPr>
        <w:t xml:space="preserve">Ce mandat de </w:t>
      </w:r>
      <w:r w:rsidR="00AD41B5" w:rsidRPr="008B34E3">
        <w:rPr>
          <w:rFonts w:ascii="Century Gothic" w:hAnsi="Century Gothic" w:cs="Arial"/>
          <w:sz w:val="24"/>
          <w:szCs w:val="24"/>
        </w:rPr>
        <w:t xml:space="preserve">trois ans </w:t>
      </w:r>
      <w:r w:rsidR="00846644" w:rsidRPr="008B34E3">
        <w:rPr>
          <w:rFonts w:ascii="Century Gothic" w:hAnsi="Century Gothic" w:cs="Arial"/>
          <w:sz w:val="24"/>
          <w:szCs w:val="24"/>
        </w:rPr>
        <w:t>a débuté avec l</w:t>
      </w:r>
      <w:r w:rsidR="00AD41B5" w:rsidRPr="008B34E3">
        <w:rPr>
          <w:rFonts w:ascii="Century Gothic" w:hAnsi="Century Gothic" w:cs="Arial"/>
          <w:sz w:val="24"/>
          <w:szCs w:val="24"/>
        </w:rPr>
        <w:t xml:space="preserve">es </w:t>
      </w:r>
      <w:r w:rsidR="00846644" w:rsidRPr="008B34E3">
        <w:rPr>
          <w:rFonts w:ascii="Century Gothic" w:hAnsi="Century Gothic" w:cs="Arial"/>
          <w:sz w:val="24"/>
          <w:szCs w:val="24"/>
        </w:rPr>
        <w:t xml:space="preserve">différentes </w:t>
      </w:r>
      <w:r w:rsidR="00AD41B5" w:rsidRPr="008B34E3">
        <w:rPr>
          <w:rFonts w:ascii="Century Gothic" w:hAnsi="Century Gothic" w:cs="Arial"/>
          <w:sz w:val="24"/>
          <w:szCs w:val="24"/>
        </w:rPr>
        <w:t>compressions effectu</w:t>
      </w:r>
      <w:r w:rsidR="00846644" w:rsidRPr="008B34E3">
        <w:rPr>
          <w:rFonts w:ascii="Century Gothic" w:hAnsi="Century Gothic" w:cs="Arial"/>
          <w:sz w:val="24"/>
          <w:szCs w:val="24"/>
        </w:rPr>
        <w:t>ées lors du dernier quadriennat et b</w:t>
      </w:r>
      <w:r w:rsidR="00AD41B5" w:rsidRPr="008B34E3">
        <w:rPr>
          <w:rFonts w:ascii="Century Gothic" w:hAnsi="Century Gothic" w:cs="Arial"/>
          <w:sz w:val="24"/>
          <w:szCs w:val="24"/>
        </w:rPr>
        <w:t xml:space="preserve">ien que </w:t>
      </w:r>
      <w:r w:rsidR="00846644" w:rsidRPr="008B34E3">
        <w:rPr>
          <w:rFonts w:ascii="Century Gothic" w:hAnsi="Century Gothic" w:cs="Arial"/>
          <w:sz w:val="24"/>
          <w:szCs w:val="24"/>
        </w:rPr>
        <w:t xml:space="preserve">ces mesures </w:t>
      </w:r>
      <w:r w:rsidR="00D269C5" w:rsidRPr="008B34E3">
        <w:rPr>
          <w:rFonts w:ascii="Century Gothic" w:hAnsi="Century Gothic" w:cs="Arial"/>
          <w:sz w:val="24"/>
          <w:szCs w:val="24"/>
        </w:rPr>
        <w:t>aient</w:t>
      </w:r>
      <w:r w:rsidR="00846644" w:rsidRPr="008B34E3">
        <w:rPr>
          <w:rFonts w:ascii="Century Gothic" w:hAnsi="Century Gothic" w:cs="Arial"/>
          <w:sz w:val="24"/>
          <w:szCs w:val="24"/>
        </w:rPr>
        <w:t xml:space="preserve"> permis un léger redressement des finances, </w:t>
      </w:r>
      <w:r w:rsidR="00AD41B5" w:rsidRPr="008B34E3">
        <w:rPr>
          <w:rFonts w:ascii="Century Gothic" w:hAnsi="Century Gothic" w:cs="Arial"/>
          <w:sz w:val="24"/>
          <w:szCs w:val="24"/>
        </w:rPr>
        <w:t xml:space="preserve">certaines </w:t>
      </w:r>
      <w:r w:rsidR="00846644" w:rsidRPr="008B34E3">
        <w:rPr>
          <w:rFonts w:ascii="Century Gothic" w:hAnsi="Century Gothic" w:cs="Arial"/>
          <w:sz w:val="24"/>
          <w:szCs w:val="24"/>
        </w:rPr>
        <w:t>d’entre elles</w:t>
      </w:r>
      <w:r w:rsidR="00AD41B5" w:rsidRPr="008B34E3">
        <w:rPr>
          <w:rFonts w:ascii="Century Gothic" w:hAnsi="Century Gothic" w:cs="Arial"/>
          <w:sz w:val="24"/>
          <w:szCs w:val="24"/>
        </w:rPr>
        <w:t xml:space="preserve"> </w:t>
      </w:r>
      <w:r w:rsidR="00846644" w:rsidRPr="008B34E3">
        <w:rPr>
          <w:rFonts w:ascii="Century Gothic" w:hAnsi="Century Gothic" w:cs="Arial"/>
          <w:sz w:val="24"/>
          <w:szCs w:val="24"/>
        </w:rPr>
        <w:t>ont été maintenues</w:t>
      </w:r>
      <w:r w:rsidR="00AD41B5" w:rsidRPr="008B34E3">
        <w:rPr>
          <w:rFonts w:ascii="Century Gothic" w:hAnsi="Century Gothic" w:cs="Arial"/>
          <w:sz w:val="24"/>
          <w:szCs w:val="24"/>
        </w:rPr>
        <w:t xml:space="preserve">.  </w:t>
      </w:r>
    </w:p>
    <w:p w:rsidR="00025610" w:rsidRPr="008B34E3" w:rsidRDefault="00846644" w:rsidP="00662E54">
      <w:pPr>
        <w:spacing w:after="120" w:line="240" w:lineRule="auto"/>
        <w:jc w:val="both"/>
        <w:rPr>
          <w:rFonts w:ascii="Century Gothic" w:hAnsi="Century Gothic" w:cs="Arial"/>
          <w:sz w:val="24"/>
          <w:szCs w:val="24"/>
        </w:rPr>
      </w:pPr>
      <w:r w:rsidRPr="008B34E3">
        <w:rPr>
          <w:rFonts w:ascii="Century Gothic" w:hAnsi="Century Gothic" w:cs="Arial"/>
          <w:sz w:val="24"/>
          <w:szCs w:val="24"/>
        </w:rPr>
        <w:t>En début de triennat, l</w:t>
      </w:r>
      <w:r w:rsidR="00AD41B5" w:rsidRPr="008B34E3">
        <w:rPr>
          <w:rFonts w:ascii="Century Gothic" w:hAnsi="Century Gothic" w:cs="Arial"/>
          <w:sz w:val="24"/>
          <w:szCs w:val="24"/>
        </w:rPr>
        <w:t>es membres du Conseil fédéral ont demandé à ce qu’un plan de redressement soit élaboré</w:t>
      </w:r>
      <w:r w:rsidR="005E54D8" w:rsidRPr="008B34E3">
        <w:rPr>
          <w:rFonts w:ascii="Century Gothic" w:hAnsi="Century Gothic" w:cs="Arial"/>
          <w:sz w:val="24"/>
          <w:szCs w:val="24"/>
        </w:rPr>
        <w:t xml:space="preserve">, </w:t>
      </w:r>
      <w:r w:rsidR="006F038F" w:rsidRPr="008B34E3">
        <w:rPr>
          <w:rFonts w:ascii="Century Gothic" w:hAnsi="Century Gothic" w:cs="Arial"/>
          <w:sz w:val="24"/>
          <w:szCs w:val="24"/>
        </w:rPr>
        <w:t>et ce, avec pour objectif</w:t>
      </w:r>
      <w:r w:rsidRPr="008B34E3">
        <w:rPr>
          <w:rFonts w:ascii="Century Gothic" w:hAnsi="Century Gothic" w:cs="Arial"/>
          <w:sz w:val="24"/>
          <w:szCs w:val="24"/>
        </w:rPr>
        <w:t>, d’une part, de stabiliser les finances</w:t>
      </w:r>
      <w:r w:rsidR="006F038F" w:rsidRPr="008B34E3">
        <w:rPr>
          <w:rFonts w:ascii="Century Gothic" w:hAnsi="Century Gothic" w:cs="Arial"/>
          <w:sz w:val="24"/>
          <w:szCs w:val="24"/>
        </w:rPr>
        <w:t>,</w:t>
      </w:r>
      <w:r w:rsidRPr="008B34E3">
        <w:rPr>
          <w:rFonts w:ascii="Century Gothic" w:hAnsi="Century Gothic" w:cs="Arial"/>
          <w:sz w:val="24"/>
          <w:szCs w:val="24"/>
        </w:rPr>
        <w:t xml:space="preserve"> et d’autre part, de s’assurer de prévoir les années plus difficiles</w:t>
      </w:r>
      <w:r w:rsidR="00E933A5">
        <w:rPr>
          <w:rFonts w:ascii="Century Gothic" w:hAnsi="Century Gothic" w:cs="Arial"/>
          <w:sz w:val="24"/>
          <w:szCs w:val="24"/>
        </w:rPr>
        <w:t xml:space="preserve">. </w:t>
      </w:r>
      <w:r w:rsidR="00AD41B5" w:rsidRPr="008B34E3">
        <w:rPr>
          <w:rFonts w:ascii="Century Gothic" w:hAnsi="Century Gothic" w:cs="Arial"/>
          <w:sz w:val="24"/>
          <w:szCs w:val="24"/>
        </w:rPr>
        <w:t>Cet exercice, bien qu</w:t>
      </w:r>
      <w:r w:rsidR="00DB6BAF" w:rsidRPr="008B34E3">
        <w:rPr>
          <w:rFonts w:ascii="Century Gothic" w:hAnsi="Century Gothic" w:cs="Arial"/>
          <w:sz w:val="24"/>
          <w:szCs w:val="24"/>
        </w:rPr>
        <w:t>e</w:t>
      </w:r>
      <w:r w:rsidR="00AD41B5" w:rsidRPr="008B34E3">
        <w:rPr>
          <w:rFonts w:ascii="Century Gothic" w:hAnsi="Century Gothic" w:cs="Arial"/>
          <w:sz w:val="24"/>
          <w:szCs w:val="24"/>
        </w:rPr>
        <w:t xml:space="preserve"> ne constitua</w:t>
      </w:r>
      <w:r w:rsidR="00DB6BAF" w:rsidRPr="008B34E3">
        <w:rPr>
          <w:rFonts w:ascii="Century Gothic" w:hAnsi="Century Gothic" w:cs="Arial"/>
          <w:sz w:val="24"/>
          <w:szCs w:val="24"/>
        </w:rPr>
        <w:t xml:space="preserve">nt </w:t>
      </w:r>
      <w:r w:rsidR="00AD41B5" w:rsidRPr="008B34E3">
        <w:rPr>
          <w:rFonts w:ascii="Century Gothic" w:hAnsi="Century Gothic" w:cs="Arial"/>
          <w:sz w:val="24"/>
          <w:szCs w:val="24"/>
        </w:rPr>
        <w:t xml:space="preserve">pas un plan de redressement à proprement parlé, a permis de </w:t>
      </w:r>
      <w:r w:rsidR="00C810C3" w:rsidRPr="008B34E3">
        <w:rPr>
          <w:rFonts w:ascii="Century Gothic" w:hAnsi="Century Gothic" w:cs="Arial"/>
          <w:sz w:val="24"/>
          <w:szCs w:val="24"/>
        </w:rPr>
        <w:t xml:space="preserve">réfléchir et de porter un œil critique sur nos </w:t>
      </w:r>
      <w:r w:rsidR="00AD41B5" w:rsidRPr="008B34E3">
        <w:rPr>
          <w:rFonts w:ascii="Century Gothic" w:hAnsi="Century Gothic" w:cs="Arial"/>
          <w:sz w:val="24"/>
          <w:szCs w:val="24"/>
        </w:rPr>
        <w:t>pratiques</w:t>
      </w:r>
      <w:r w:rsidR="00F605DC" w:rsidRPr="008B34E3">
        <w:rPr>
          <w:rFonts w:ascii="Century Gothic" w:hAnsi="Century Gothic" w:cs="Arial"/>
          <w:sz w:val="24"/>
          <w:szCs w:val="24"/>
        </w:rPr>
        <w:t>,</w:t>
      </w:r>
      <w:r w:rsidR="00AD41B5" w:rsidRPr="008B34E3">
        <w:rPr>
          <w:rFonts w:ascii="Century Gothic" w:hAnsi="Century Gothic" w:cs="Arial"/>
          <w:sz w:val="24"/>
          <w:szCs w:val="24"/>
        </w:rPr>
        <w:t xml:space="preserve"> </w:t>
      </w:r>
      <w:r w:rsidR="00DB6BAF" w:rsidRPr="008B34E3">
        <w:rPr>
          <w:rFonts w:ascii="Century Gothic" w:hAnsi="Century Gothic" w:cs="Arial"/>
          <w:sz w:val="24"/>
          <w:szCs w:val="24"/>
        </w:rPr>
        <w:t xml:space="preserve">notamment </w:t>
      </w:r>
      <w:r w:rsidR="00AD41B5" w:rsidRPr="008B34E3">
        <w:rPr>
          <w:rFonts w:ascii="Century Gothic" w:hAnsi="Century Gothic" w:cs="Arial"/>
          <w:sz w:val="24"/>
          <w:szCs w:val="24"/>
        </w:rPr>
        <w:t>en matière</w:t>
      </w:r>
      <w:r w:rsidR="00DB6BAF" w:rsidRPr="008B34E3">
        <w:rPr>
          <w:rFonts w:ascii="Century Gothic" w:hAnsi="Century Gothic" w:cs="Arial"/>
          <w:sz w:val="24"/>
          <w:szCs w:val="24"/>
        </w:rPr>
        <w:t xml:space="preserve"> </w:t>
      </w:r>
      <w:r w:rsidR="00AD41B5" w:rsidRPr="008B34E3">
        <w:rPr>
          <w:rFonts w:ascii="Century Gothic" w:hAnsi="Century Gothic" w:cs="Arial"/>
          <w:sz w:val="24"/>
          <w:szCs w:val="24"/>
        </w:rPr>
        <w:t>de péréquation</w:t>
      </w:r>
      <w:r w:rsidR="00DB6BAF" w:rsidRPr="008B34E3">
        <w:rPr>
          <w:rFonts w:ascii="Century Gothic" w:hAnsi="Century Gothic" w:cs="Arial"/>
          <w:sz w:val="24"/>
          <w:szCs w:val="24"/>
        </w:rPr>
        <w:t>s</w:t>
      </w:r>
      <w:r w:rsidR="00AD41B5" w:rsidRPr="008B34E3">
        <w:rPr>
          <w:rFonts w:ascii="Century Gothic" w:hAnsi="Century Gothic" w:cs="Arial"/>
          <w:sz w:val="24"/>
          <w:szCs w:val="24"/>
        </w:rPr>
        <w:t xml:space="preserve"> directe</w:t>
      </w:r>
      <w:r w:rsidR="00DB6BAF" w:rsidRPr="008B34E3">
        <w:rPr>
          <w:rFonts w:ascii="Century Gothic" w:hAnsi="Century Gothic" w:cs="Arial"/>
          <w:sz w:val="24"/>
          <w:szCs w:val="24"/>
        </w:rPr>
        <w:t>s</w:t>
      </w:r>
      <w:r w:rsidR="00AD41B5" w:rsidRPr="008B34E3">
        <w:rPr>
          <w:rFonts w:ascii="Century Gothic" w:hAnsi="Century Gothic" w:cs="Arial"/>
          <w:sz w:val="24"/>
          <w:szCs w:val="24"/>
        </w:rPr>
        <w:t xml:space="preserve"> et indirecte</w:t>
      </w:r>
      <w:r w:rsidR="00DB6BAF" w:rsidRPr="008B34E3">
        <w:rPr>
          <w:rFonts w:ascii="Century Gothic" w:hAnsi="Century Gothic" w:cs="Arial"/>
          <w:sz w:val="24"/>
          <w:szCs w:val="24"/>
        </w:rPr>
        <w:t>s</w:t>
      </w:r>
      <w:r w:rsidR="00AD41B5" w:rsidRPr="008B34E3">
        <w:rPr>
          <w:rFonts w:ascii="Century Gothic" w:hAnsi="Century Gothic" w:cs="Arial"/>
          <w:sz w:val="24"/>
          <w:szCs w:val="24"/>
        </w:rPr>
        <w:t xml:space="preserve">, </w:t>
      </w:r>
      <w:r w:rsidR="00DB6BAF" w:rsidRPr="008B34E3">
        <w:rPr>
          <w:rFonts w:ascii="Century Gothic" w:hAnsi="Century Gothic" w:cs="Arial"/>
          <w:sz w:val="24"/>
          <w:szCs w:val="24"/>
        </w:rPr>
        <w:t>d</w:t>
      </w:r>
      <w:r w:rsidR="00C810C3" w:rsidRPr="008B34E3">
        <w:rPr>
          <w:rFonts w:ascii="Century Gothic" w:hAnsi="Century Gothic" w:cs="Arial"/>
          <w:sz w:val="24"/>
          <w:szCs w:val="24"/>
        </w:rPr>
        <w:t>’</w:t>
      </w:r>
      <w:r w:rsidR="00AD41B5" w:rsidRPr="008B34E3">
        <w:rPr>
          <w:rFonts w:ascii="Century Gothic" w:hAnsi="Century Gothic" w:cs="Arial"/>
          <w:sz w:val="24"/>
          <w:szCs w:val="24"/>
        </w:rPr>
        <w:t xml:space="preserve">offre de service pour les formations, </w:t>
      </w:r>
      <w:r w:rsidRPr="008B34E3">
        <w:rPr>
          <w:rFonts w:ascii="Century Gothic" w:hAnsi="Century Gothic" w:cs="Arial"/>
          <w:sz w:val="24"/>
          <w:szCs w:val="24"/>
        </w:rPr>
        <w:t>d</w:t>
      </w:r>
      <w:r w:rsidR="00C810C3" w:rsidRPr="008B34E3">
        <w:rPr>
          <w:rFonts w:ascii="Century Gothic" w:hAnsi="Century Gothic" w:cs="Arial"/>
          <w:sz w:val="24"/>
          <w:szCs w:val="24"/>
        </w:rPr>
        <w:t xml:space="preserve">es comités et </w:t>
      </w:r>
      <w:r w:rsidRPr="008B34E3">
        <w:rPr>
          <w:rFonts w:ascii="Century Gothic" w:hAnsi="Century Gothic" w:cs="Arial"/>
          <w:sz w:val="24"/>
          <w:szCs w:val="24"/>
        </w:rPr>
        <w:t xml:space="preserve">des </w:t>
      </w:r>
      <w:r w:rsidR="00C810C3" w:rsidRPr="008B34E3">
        <w:rPr>
          <w:rFonts w:ascii="Century Gothic" w:hAnsi="Century Gothic" w:cs="Arial"/>
          <w:sz w:val="24"/>
          <w:szCs w:val="24"/>
        </w:rPr>
        <w:t xml:space="preserve">réseaux.  </w:t>
      </w:r>
      <w:r w:rsidR="00DB6BAF" w:rsidRPr="008B34E3">
        <w:rPr>
          <w:rFonts w:ascii="Century Gothic" w:hAnsi="Century Gothic" w:cs="Arial"/>
          <w:sz w:val="24"/>
          <w:szCs w:val="24"/>
        </w:rPr>
        <w:t>Il s’en est découlé</w:t>
      </w:r>
      <w:r w:rsidR="0009789A" w:rsidRPr="008B34E3">
        <w:rPr>
          <w:rFonts w:ascii="Century Gothic" w:hAnsi="Century Gothic" w:cs="Arial"/>
          <w:sz w:val="24"/>
          <w:szCs w:val="24"/>
        </w:rPr>
        <w:t>,</w:t>
      </w:r>
      <w:r w:rsidR="00DB6BAF" w:rsidRPr="008B34E3">
        <w:rPr>
          <w:rFonts w:ascii="Century Gothic" w:hAnsi="Century Gothic" w:cs="Arial"/>
          <w:sz w:val="24"/>
          <w:szCs w:val="24"/>
        </w:rPr>
        <w:t xml:space="preserve"> entre autre</w:t>
      </w:r>
      <w:r w:rsidR="00FF7AF6" w:rsidRPr="008B34E3">
        <w:rPr>
          <w:rFonts w:ascii="Century Gothic" w:hAnsi="Century Gothic" w:cs="Arial"/>
          <w:sz w:val="24"/>
          <w:szCs w:val="24"/>
        </w:rPr>
        <w:t>s,</w:t>
      </w:r>
      <w:r w:rsidR="00DB6BAF" w:rsidRPr="008B34E3">
        <w:rPr>
          <w:rFonts w:ascii="Century Gothic" w:hAnsi="Century Gothic" w:cs="Arial"/>
          <w:sz w:val="24"/>
          <w:szCs w:val="24"/>
        </w:rPr>
        <w:t xml:space="preserve"> un questionnement plus sérieux sur les allocations de péréquation et des nouveaux critères de répartition </w:t>
      </w:r>
      <w:r w:rsidR="00F6555E">
        <w:rPr>
          <w:rFonts w:ascii="Century Gothic" w:hAnsi="Century Gothic" w:cs="Arial"/>
          <w:sz w:val="24"/>
          <w:szCs w:val="24"/>
        </w:rPr>
        <w:t xml:space="preserve">de </w:t>
      </w:r>
      <w:r w:rsidR="00DB6BAF" w:rsidRPr="008B34E3">
        <w:rPr>
          <w:rFonts w:ascii="Century Gothic" w:hAnsi="Century Gothic" w:cs="Arial"/>
          <w:sz w:val="24"/>
          <w:szCs w:val="24"/>
        </w:rPr>
        <w:t>celles-ci</w:t>
      </w:r>
      <w:r w:rsidR="00F605DC" w:rsidRPr="008B34E3">
        <w:rPr>
          <w:rFonts w:ascii="Century Gothic" w:hAnsi="Century Gothic" w:cs="Arial"/>
          <w:sz w:val="24"/>
          <w:szCs w:val="24"/>
        </w:rPr>
        <w:t xml:space="preserve"> ont été élaboré</w:t>
      </w:r>
      <w:r w:rsidR="005E54D8" w:rsidRPr="008B34E3">
        <w:rPr>
          <w:rFonts w:ascii="Century Gothic" w:hAnsi="Century Gothic" w:cs="Arial"/>
          <w:sz w:val="24"/>
          <w:szCs w:val="24"/>
        </w:rPr>
        <w:t>s</w:t>
      </w:r>
      <w:r w:rsidR="00F605DC" w:rsidRPr="008B34E3">
        <w:rPr>
          <w:rFonts w:ascii="Century Gothic" w:hAnsi="Century Gothic" w:cs="Arial"/>
          <w:sz w:val="24"/>
          <w:szCs w:val="24"/>
        </w:rPr>
        <w:t xml:space="preserve"> et adopté</w:t>
      </w:r>
      <w:r w:rsidR="005E54D8" w:rsidRPr="008B34E3">
        <w:rPr>
          <w:rFonts w:ascii="Century Gothic" w:hAnsi="Century Gothic" w:cs="Arial"/>
          <w:sz w:val="24"/>
          <w:szCs w:val="24"/>
        </w:rPr>
        <w:t>s</w:t>
      </w:r>
      <w:r w:rsidR="00F6555E">
        <w:rPr>
          <w:rFonts w:ascii="Century Gothic" w:hAnsi="Century Gothic" w:cs="Arial"/>
          <w:sz w:val="24"/>
          <w:szCs w:val="24"/>
        </w:rPr>
        <w:t xml:space="preserve">. </w:t>
      </w:r>
      <w:r w:rsidR="00DB6BAF" w:rsidRPr="008B34E3">
        <w:rPr>
          <w:rFonts w:ascii="Century Gothic" w:hAnsi="Century Gothic" w:cs="Arial"/>
          <w:sz w:val="24"/>
          <w:szCs w:val="24"/>
        </w:rPr>
        <w:t xml:space="preserve">Il est à noter que toutes ces réflexions sur notre organisation se faisaient en parallèle des travaux du Comité de travail sur les modèles réalisés par la CSQ. </w:t>
      </w:r>
    </w:p>
    <w:p w:rsidR="00DB6BAF" w:rsidRPr="008B34E3" w:rsidRDefault="00C810C3" w:rsidP="00662E54">
      <w:pPr>
        <w:spacing w:after="120" w:line="240" w:lineRule="auto"/>
        <w:jc w:val="both"/>
        <w:rPr>
          <w:rFonts w:ascii="Century Gothic" w:hAnsi="Century Gothic" w:cs="Arial"/>
          <w:sz w:val="24"/>
          <w:szCs w:val="24"/>
        </w:rPr>
      </w:pPr>
      <w:r w:rsidRPr="008B34E3">
        <w:rPr>
          <w:rFonts w:ascii="Century Gothic" w:hAnsi="Century Gothic" w:cs="Arial"/>
          <w:sz w:val="24"/>
          <w:szCs w:val="24"/>
        </w:rPr>
        <w:t xml:space="preserve">Le nombre de membres cotisants constitue la majeure </w:t>
      </w:r>
      <w:r w:rsidR="00846644" w:rsidRPr="008B34E3">
        <w:rPr>
          <w:rFonts w:ascii="Century Gothic" w:hAnsi="Century Gothic" w:cs="Arial"/>
          <w:sz w:val="24"/>
          <w:szCs w:val="24"/>
        </w:rPr>
        <w:t xml:space="preserve">partie </w:t>
      </w:r>
      <w:r w:rsidRPr="008B34E3">
        <w:rPr>
          <w:rFonts w:ascii="Century Gothic" w:hAnsi="Century Gothic" w:cs="Arial"/>
          <w:sz w:val="24"/>
          <w:szCs w:val="24"/>
        </w:rPr>
        <w:t>de nos revenus</w:t>
      </w:r>
      <w:r w:rsidR="00E933A5">
        <w:rPr>
          <w:rFonts w:ascii="Century Gothic" w:hAnsi="Century Gothic" w:cs="Arial"/>
          <w:sz w:val="24"/>
          <w:szCs w:val="24"/>
        </w:rPr>
        <w:t xml:space="preserve">. </w:t>
      </w:r>
      <w:r w:rsidR="00DB6BAF" w:rsidRPr="008B34E3">
        <w:rPr>
          <w:rFonts w:ascii="Century Gothic" w:hAnsi="Century Gothic" w:cs="Arial"/>
          <w:sz w:val="24"/>
          <w:szCs w:val="24"/>
        </w:rPr>
        <w:t>Une augmentation substantielle de ce nombre nous a grandement</w:t>
      </w:r>
      <w:r w:rsidRPr="008B34E3">
        <w:rPr>
          <w:rFonts w:ascii="Century Gothic" w:hAnsi="Century Gothic" w:cs="Arial"/>
          <w:sz w:val="24"/>
          <w:szCs w:val="24"/>
        </w:rPr>
        <w:t xml:space="preserve"> aidé</w:t>
      </w:r>
      <w:r w:rsidR="000446E7" w:rsidRPr="008B34E3">
        <w:rPr>
          <w:rFonts w:ascii="Century Gothic" w:hAnsi="Century Gothic" w:cs="Arial"/>
          <w:sz w:val="24"/>
          <w:szCs w:val="24"/>
        </w:rPr>
        <w:t>s</w:t>
      </w:r>
      <w:r w:rsidRPr="008B34E3">
        <w:rPr>
          <w:rFonts w:ascii="Century Gothic" w:hAnsi="Century Gothic" w:cs="Arial"/>
          <w:sz w:val="24"/>
          <w:szCs w:val="24"/>
        </w:rPr>
        <w:t xml:space="preserve"> à r</w:t>
      </w:r>
      <w:r w:rsidR="00E933A5">
        <w:rPr>
          <w:rFonts w:ascii="Century Gothic" w:hAnsi="Century Gothic" w:cs="Arial"/>
          <w:sz w:val="24"/>
          <w:szCs w:val="24"/>
        </w:rPr>
        <w:t xml:space="preserve">enflouer nos différents Fonds. </w:t>
      </w:r>
      <w:r w:rsidR="00DB6BAF" w:rsidRPr="008B34E3">
        <w:rPr>
          <w:rFonts w:ascii="Century Gothic" w:hAnsi="Century Gothic" w:cs="Arial"/>
          <w:sz w:val="24"/>
          <w:szCs w:val="24"/>
        </w:rPr>
        <w:t xml:space="preserve">Nous sommes passés de 7166 </w:t>
      </w:r>
      <w:r w:rsidR="000446E7" w:rsidRPr="008B34E3">
        <w:rPr>
          <w:rFonts w:ascii="Century Gothic" w:hAnsi="Century Gothic" w:cs="Arial"/>
          <w:sz w:val="24"/>
          <w:szCs w:val="24"/>
        </w:rPr>
        <w:t xml:space="preserve">membres </w:t>
      </w:r>
      <w:r w:rsidR="00DB6BAF" w:rsidRPr="008B34E3">
        <w:rPr>
          <w:rFonts w:ascii="Century Gothic" w:hAnsi="Century Gothic" w:cs="Arial"/>
          <w:sz w:val="24"/>
          <w:szCs w:val="24"/>
        </w:rPr>
        <w:t>au 31 décembre 2015 à 8545 membres au 31 décembre 2018.  Toutes les mesures, décentralisées ou non, ont permis d’a</w:t>
      </w:r>
      <w:r w:rsidR="0009789A" w:rsidRPr="008B34E3">
        <w:rPr>
          <w:rFonts w:ascii="Century Gothic" w:hAnsi="Century Gothic" w:cs="Arial"/>
          <w:sz w:val="24"/>
          <w:szCs w:val="24"/>
        </w:rPr>
        <w:t xml:space="preserve">ugmenter considérablement notre </w:t>
      </w:r>
      <w:r w:rsidR="00DB6BAF" w:rsidRPr="008B34E3">
        <w:rPr>
          <w:rFonts w:ascii="Century Gothic" w:hAnsi="Century Gothic" w:cs="Arial"/>
          <w:sz w:val="24"/>
          <w:szCs w:val="24"/>
        </w:rPr>
        <w:t xml:space="preserve">«membership ». </w:t>
      </w:r>
    </w:p>
    <w:p w:rsidR="00B15545" w:rsidRPr="008B34E3" w:rsidRDefault="00DB6BAF" w:rsidP="00662E54">
      <w:pPr>
        <w:spacing w:after="120" w:line="240" w:lineRule="auto"/>
        <w:jc w:val="both"/>
        <w:rPr>
          <w:rFonts w:ascii="Century Gothic" w:hAnsi="Century Gothic" w:cs="Arial"/>
          <w:sz w:val="24"/>
          <w:szCs w:val="24"/>
        </w:rPr>
      </w:pPr>
      <w:r w:rsidRPr="008B34E3">
        <w:rPr>
          <w:rFonts w:ascii="Century Gothic" w:hAnsi="Century Gothic" w:cs="Arial"/>
          <w:sz w:val="24"/>
          <w:szCs w:val="24"/>
        </w:rPr>
        <w:t xml:space="preserve">Finalement, nous avons prévu, à chacune des années, transférer </w:t>
      </w:r>
      <w:r w:rsidR="00B15545" w:rsidRPr="008B34E3">
        <w:rPr>
          <w:rFonts w:ascii="Century Gothic" w:hAnsi="Century Gothic" w:cs="Arial"/>
          <w:sz w:val="24"/>
          <w:szCs w:val="24"/>
        </w:rPr>
        <w:t xml:space="preserve">des sommes </w:t>
      </w:r>
      <w:r w:rsidRPr="008B34E3">
        <w:rPr>
          <w:rFonts w:ascii="Century Gothic" w:hAnsi="Century Gothic" w:cs="Arial"/>
          <w:sz w:val="24"/>
          <w:szCs w:val="24"/>
        </w:rPr>
        <w:t>dans les différents Fonds</w:t>
      </w:r>
      <w:r w:rsidR="00045B95" w:rsidRPr="008B34E3">
        <w:rPr>
          <w:rFonts w:ascii="Century Gothic" w:hAnsi="Century Gothic" w:cs="Arial"/>
          <w:sz w:val="24"/>
          <w:szCs w:val="24"/>
        </w:rPr>
        <w:t xml:space="preserve"> (</w:t>
      </w:r>
      <w:r w:rsidRPr="008B34E3">
        <w:rPr>
          <w:rFonts w:ascii="Century Gothic" w:hAnsi="Century Gothic" w:cs="Arial"/>
          <w:sz w:val="24"/>
          <w:szCs w:val="24"/>
        </w:rPr>
        <w:t>congrès et négociation</w:t>
      </w:r>
      <w:r w:rsidR="0009789A" w:rsidRPr="008B34E3">
        <w:rPr>
          <w:rFonts w:ascii="Century Gothic" w:hAnsi="Century Gothic" w:cs="Arial"/>
          <w:sz w:val="24"/>
          <w:szCs w:val="24"/>
        </w:rPr>
        <w:t>) afin de</w:t>
      </w:r>
      <w:r w:rsidR="00EE54B5" w:rsidRPr="008B34E3">
        <w:rPr>
          <w:rFonts w:ascii="Century Gothic" w:hAnsi="Century Gothic" w:cs="Arial"/>
          <w:sz w:val="24"/>
          <w:szCs w:val="24"/>
        </w:rPr>
        <w:t xml:space="preserve"> nous </w:t>
      </w:r>
      <w:r w:rsidR="00B15545" w:rsidRPr="008B34E3">
        <w:rPr>
          <w:rFonts w:ascii="Century Gothic" w:hAnsi="Century Gothic" w:cs="Arial"/>
          <w:sz w:val="24"/>
          <w:szCs w:val="24"/>
        </w:rPr>
        <w:t xml:space="preserve">assurer que nous aurons l’argent </w:t>
      </w:r>
      <w:r w:rsidR="0009789A" w:rsidRPr="008B34E3">
        <w:rPr>
          <w:rFonts w:ascii="Century Gothic" w:hAnsi="Century Gothic" w:cs="Arial"/>
          <w:sz w:val="24"/>
          <w:szCs w:val="24"/>
        </w:rPr>
        <w:t xml:space="preserve">nécessaire </w:t>
      </w:r>
      <w:r w:rsidR="00B15545" w:rsidRPr="008B34E3">
        <w:rPr>
          <w:rFonts w:ascii="Century Gothic" w:hAnsi="Century Gothic" w:cs="Arial"/>
          <w:sz w:val="24"/>
          <w:szCs w:val="24"/>
        </w:rPr>
        <w:t>lorsqu’arrivera, notamment la négociation</w:t>
      </w:r>
      <w:r w:rsidRPr="008B34E3">
        <w:rPr>
          <w:rFonts w:ascii="Century Gothic" w:hAnsi="Century Gothic" w:cs="Arial"/>
          <w:sz w:val="24"/>
          <w:szCs w:val="24"/>
        </w:rPr>
        <w:t xml:space="preserve">. </w:t>
      </w:r>
      <w:r w:rsidR="00C810C3" w:rsidRPr="008B34E3">
        <w:rPr>
          <w:rFonts w:ascii="Century Gothic" w:hAnsi="Century Gothic" w:cs="Arial"/>
          <w:sz w:val="24"/>
          <w:szCs w:val="24"/>
        </w:rPr>
        <w:t>L’</w:t>
      </w:r>
      <w:r w:rsidR="00E15EC1" w:rsidRPr="008B34E3">
        <w:rPr>
          <w:rFonts w:ascii="Century Gothic" w:hAnsi="Century Gothic" w:cs="Arial"/>
          <w:sz w:val="24"/>
          <w:szCs w:val="24"/>
        </w:rPr>
        <w:t xml:space="preserve">actif net de l’ensemble des Fonds est </w:t>
      </w:r>
      <w:r w:rsidR="00EE54B5" w:rsidRPr="008B34E3">
        <w:rPr>
          <w:rFonts w:ascii="Century Gothic" w:hAnsi="Century Gothic" w:cs="Arial"/>
          <w:sz w:val="24"/>
          <w:szCs w:val="24"/>
        </w:rPr>
        <w:t>passé de 547 000</w:t>
      </w:r>
      <w:r w:rsidR="00E15EC1" w:rsidRPr="008B34E3">
        <w:rPr>
          <w:rFonts w:ascii="Century Gothic" w:hAnsi="Century Gothic" w:cs="Arial"/>
          <w:sz w:val="24"/>
          <w:szCs w:val="24"/>
        </w:rPr>
        <w:t>$ au 31 août 2015</w:t>
      </w:r>
      <w:r w:rsidR="00C810C3" w:rsidRPr="008B34E3">
        <w:rPr>
          <w:rFonts w:ascii="Century Gothic" w:hAnsi="Century Gothic" w:cs="Arial"/>
          <w:sz w:val="24"/>
          <w:szCs w:val="24"/>
        </w:rPr>
        <w:t xml:space="preserve"> à 1,3M au 31 août 2018</w:t>
      </w:r>
      <w:r w:rsidRPr="008B34E3">
        <w:rPr>
          <w:rFonts w:ascii="Century Gothic" w:hAnsi="Century Gothic" w:cs="Arial"/>
          <w:sz w:val="24"/>
          <w:szCs w:val="24"/>
        </w:rPr>
        <w:t xml:space="preserve">.  </w:t>
      </w:r>
    </w:p>
    <w:p w:rsidR="000C7FBE" w:rsidRPr="008B34E3" w:rsidRDefault="000C7FBE" w:rsidP="00B15545">
      <w:pPr>
        <w:spacing w:after="120" w:line="240" w:lineRule="auto"/>
        <w:jc w:val="both"/>
        <w:rPr>
          <w:rFonts w:ascii="Century Gothic" w:hAnsi="Century Gothic" w:cs="Arial"/>
          <w:sz w:val="24"/>
          <w:szCs w:val="24"/>
        </w:rPr>
      </w:pPr>
      <w:r w:rsidRPr="008B34E3">
        <w:rPr>
          <w:rFonts w:ascii="Century Gothic" w:hAnsi="Century Gothic" w:cs="Arial"/>
          <w:sz w:val="24"/>
          <w:szCs w:val="24"/>
        </w:rPr>
        <w:t xml:space="preserve">Nous avons </w:t>
      </w:r>
      <w:r w:rsidR="00E15EC1" w:rsidRPr="008B34E3">
        <w:rPr>
          <w:rFonts w:ascii="Century Gothic" w:hAnsi="Century Gothic" w:cs="Arial"/>
          <w:sz w:val="24"/>
          <w:szCs w:val="24"/>
        </w:rPr>
        <w:t>accepté</w:t>
      </w:r>
      <w:r w:rsidRPr="008B34E3">
        <w:rPr>
          <w:rFonts w:ascii="Century Gothic" w:hAnsi="Century Gothic" w:cs="Arial"/>
          <w:sz w:val="24"/>
          <w:szCs w:val="24"/>
        </w:rPr>
        <w:t xml:space="preserve"> </w:t>
      </w:r>
      <w:r w:rsidR="00846644" w:rsidRPr="008B34E3">
        <w:rPr>
          <w:rFonts w:ascii="Century Gothic" w:hAnsi="Century Gothic" w:cs="Arial"/>
          <w:sz w:val="24"/>
          <w:szCs w:val="24"/>
        </w:rPr>
        <w:t>7</w:t>
      </w:r>
      <w:r w:rsidRPr="008B34E3">
        <w:rPr>
          <w:rFonts w:ascii="Century Gothic" w:hAnsi="Century Gothic" w:cs="Arial"/>
          <w:sz w:val="24"/>
          <w:szCs w:val="24"/>
        </w:rPr>
        <w:t xml:space="preserve"> demandes au Fonds de résistance syndicale au cours d</w:t>
      </w:r>
      <w:r w:rsidR="00FA4CF1" w:rsidRPr="008B34E3">
        <w:rPr>
          <w:rFonts w:ascii="Century Gothic" w:hAnsi="Century Gothic" w:cs="Arial"/>
          <w:sz w:val="24"/>
          <w:szCs w:val="24"/>
        </w:rPr>
        <w:t xml:space="preserve">es  </w:t>
      </w:r>
      <w:r w:rsidR="00B15545" w:rsidRPr="008B34E3">
        <w:rPr>
          <w:rFonts w:ascii="Century Gothic" w:hAnsi="Century Gothic" w:cs="Arial"/>
          <w:sz w:val="24"/>
          <w:szCs w:val="24"/>
        </w:rPr>
        <w:t>trois dernièr</w:t>
      </w:r>
      <w:r w:rsidR="00FF210D" w:rsidRPr="008B34E3">
        <w:rPr>
          <w:rFonts w:ascii="Century Gothic" w:hAnsi="Century Gothic" w:cs="Arial"/>
          <w:sz w:val="24"/>
          <w:szCs w:val="24"/>
        </w:rPr>
        <w:t>e</w:t>
      </w:r>
      <w:r w:rsidR="00B15545" w:rsidRPr="008B34E3">
        <w:rPr>
          <w:rFonts w:ascii="Century Gothic" w:hAnsi="Century Gothic" w:cs="Arial"/>
          <w:sz w:val="24"/>
          <w:szCs w:val="24"/>
        </w:rPr>
        <w:t>s</w:t>
      </w:r>
      <w:r w:rsidR="00FA4CF1" w:rsidRPr="008B34E3">
        <w:rPr>
          <w:rFonts w:ascii="Century Gothic" w:hAnsi="Century Gothic" w:cs="Arial"/>
          <w:sz w:val="24"/>
          <w:szCs w:val="24"/>
        </w:rPr>
        <w:t xml:space="preserve"> années</w:t>
      </w:r>
      <w:r w:rsidR="00E15EC1" w:rsidRPr="008B34E3">
        <w:rPr>
          <w:rFonts w:ascii="Century Gothic" w:hAnsi="Century Gothic" w:cs="Arial"/>
          <w:sz w:val="24"/>
          <w:szCs w:val="24"/>
        </w:rPr>
        <w:t xml:space="preserve"> pour un montant total de </w:t>
      </w:r>
      <w:r w:rsidR="00846644" w:rsidRPr="008B34E3">
        <w:rPr>
          <w:rFonts w:ascii="Century Gothic" w:hAnsi="Century Gothic" w:cs="Arial"/>
          <w:sz w:val="24"/>
          <w:szCs w:val="24"/>
        </w:rPr>
        <w:t>24 600</w:t>
      </w:r>
      <w:r w:rsidR="00D41CDE" w:rsidRPr="008B34E3">
        <w:rPr>
          <w:rFonts w:ascii="Century Gothic" w:hAnsi="Century Gothic" w:cs="Arial"/>
          <w:sz w:val="24"/>
          <w:szCs w:val="24"/>
        </w:rPr>
        <w:t xml:space="preserve"> </w:t>
      </w:r>
      <w:r w:rsidR="00E15EC1" w:rsidRPr="008B34E3">
        <w:rPr>
          <w:rFonts w:ascii="Century Gothic" w:hAnsi="Century Gothic" w:cs="Arial"/>
          <w:sz w:val="24"/>
          <w:szCs w:val="24"/>
        </w:rPr>
        <w:t>$</w:t>
      </w:r>
      <w:r w:rsidR="00B15545" w:rsidRPr="008B34E3">
        <w:rPr>
          <w:rFonts w:ascii="Century Gothic" w:hAnsi="Century Gothic" w:cs="Arial"/>
          <w:sz w:val="24"/>
          <w:szCs w:val="24"/>
        </w:rPr>
        <w:t xml:space="preserve"> et </w:t>
      </w:r>
      <w:r w:rsidRPr="008B34E3">
        <w:rPr>
          <w:rFonts w:ascii="Century Gothic" w:hAnsi="Century Gothic" w:cs="Arial"/>
          <w:sz w:val="24"/>
          <w:szCs w:val="24"/>
        </w:rPr>
        <w:t xml:space="preserve">avons procédé </w:t>
      </w:r>
      <w:r w:rsidR="00FA4CF1" w:rsidRPr="008B34E3">
        <w:rPr>
          <w:rFonts w:ascii="Century Gothic" w:hAnsi="Century Gothic" w:cs="Arial"/>
          <w:sz w:val="24"/>
          <w:szCs w:val="24"/>
        </w:rPr>
        <w:t>à un appel d’offre</w:t>
      </w:r>
      <w:r w:rsidR="006F0442" w:rsidRPr="008B34E3">
        <w:rPr>
          <w:rFonts w:ascii="Century Gothic" w:hAnsi="Century Gothic" w:cs="Arial"/>
          <w:sz w:val="24"/>
          <w:szCs w:val="24"/>
        </w:rPr>
        <w:t>s</w:t>
      </w:r>
      <w:r w:rsidR="00FA4CF1" w:rsidRPr="008B34E3">
        <w:rPr>
          <w:rFonts w:ascii="Century Gothic" w:hAnsi="Century Gothic" w:cs="Arial"/>
          <w:sz w:val="24"/>
          <w:szCs w:val="24"/>
        </w:rPr>
        <w:t xml:space="preserve"> pour le c</w:t>
      </w:r>
      <w:r w:rsidRPr="008B34E3">
        <w:rPr>
          <w:rFonts w:ascii="Century Gothic" w:hAnsi="Century Gothic" w:cs="Arial"/>
          <w:sz w:val="24"/>
          <w:szCs w:val="24"/>
        </w:rPr>
        <w:t>ontrat de vérification comptable</w:t>
      </w:r>
      <w:r w:rsidR="00B15545" w:rsidRPr="008B34E3">
        <w:rPr>
          <w:rFonts w:ascii="Century Gothic" w:hAnsi="Century Gothic" w:cs="Arial"/>
          <w:sz w:val="24"/>
          <w:szCs w:val="24"/>
        </w:rPr>
        <w:t>,</w:t>
      </w:r>
      <w:r w:rsidR="00FA4CF1" w:rsidRPr="008B34E3">
        <w:rPr>
          <w:rFonts w:ascii="Century Gothic" w:hAnsi="Century Gothic" w:cs="Arial"/>
          <w:sz w:val="24"/>
          <w:szCs w:val="24"/>
        </w:rPr>
        <w:t xml:space="preserve"> c’est la firme Mallett</w:t>
      </w:r>
      <w:r w:rsidR="00BA145C" w:rsidRPr="008B34E3">
        <w:rPr>
          <w:rFonts w:ascii="Century Gothic" w:hAnsi="Century Gothic" w:cs="Arial"/>
          <w:sz w:val="24"/>
          <w:szCs w:val="24"/>
        </w:rPr>
        <w:t>e et associés qui a été choisie.</w:t>
      </w:r>
    </w:p>
    <w:p w:rsidR="00B15545" w:rsidRPr="008B34E3" w:rsidRDefault="00B15545" w:rsidP="00B15545">
      <w:pPr>
        <w:spacing w:after="120" w:line="240" w:lineRule="auto"/>
        <w:jc w:val="both"/>
        <w:rPr>
          <w:rFonts w:ascii="Century Gothic" w:hAnsi="Century Gothic" w:cs="Arial"/>
          <w:b/>
          <w:color w:val="1F497D" w:themeColor="text2"/>
          <w:sz w:val="24"/>
          <w:szCs w:val="24"/>
        </w:rPr>
      </w:pPr>
      <w:r w:rsidRPr="008B34E3">
        <w:rPr>
          <w:rFonts w:ascii="Century Gothic" w:hAnsi="Century Gothic" w:cs="Arial"/>
          <w:sz w:val="24"/>
          <w:szCs w:val="24"/>
        </w:rPr>
        <w:t>En conclusion, avec tous les changements gouvernementaux annoncés, abolition des commissions scolaires, disparition des CP, etc., nous croyons important de continuer à garder un œil critique sur les dépenses de la Fédération et ainsi prévoir</w:t>
      </w:r>
      <w:r w:rsidR="0009789A" w:rsidRPr="008B34E3">
        <w:rPr>
          <w:rFonts w:ascii="Century Gothic" w:hAnsi="Century Gothic" w:cs="Arial"/>
          <w:sz w:val="24"/>
          <w:szCs w:val="24"/>
        </w:rPr>
        <w:t xml:space="preserve"> les sommes qui nous permettront</w:t>
      </w:r>
      <w:r w:rsidRPr="008B34E3">
        <w:rPr>
          <w:rFonts w:ascii="Century Gothic" w:hAnsi="Century Gothic" w:cs="Arial"/>
          <w:sz w:val="24"/>
          <w:szCs w:val="24"/>
        </w:rPr>
        <w:t xml:space="preserve"> de prendre les bonnes décisions pour réaliser la mission de la FPPE. </w:t>
      </w:r>
    </w:p>
    <w:p w:rsidR="008C236F" w:rsidRPr="009A5A3F" w:rsidRDefault="00E743B2" w:rsidP="002C23F7">
      <w:pPr>
        <w:pStyle w:val="Titre1"/>
        <w:spacing w:before="240"/>
        <w:ind w:left="720" w:hanging="720"/>
        <w:rPr>
          <w:sz w:val="32"/>
        </w:rPr>
      </w:pPr>
      <w:r w:rsidRPr="009A5A3F">
        <w:rPr>
          <w:sz w:val="32"/>
        </w:rPr>
        <w:t>4.4</w:t>
      </w:r>
      <w:r w:rsidRPr="009A5A3F">
        <w:rPr>
          <w:sz w:val="32"/>
        </w:rPr>
        <w:tab/>
      </w:r>
      <w:r w:rsidR="00FD1E5D" w:rsidRPr="009A5A3F">
        <w:rPr>
          <w:smallCaps/>
          <w:sz w:val="32"/>
          <w:szCs w:val="32"/>
        </w:rPr>
        <w:t>l</w:t>
      </w:r>
      <w:r w:rsidR="00D24878" w:rsidRPr="009A5A3F">
        <w:rPr>
          <w:smallCaps/>
          <w:sz w:val="32"/>
          <w:szCs w:val="32"/>
        </w:rPr>
        <w:t>es</w:t>
      </w:r>
      <w:r w:rsidR="00D24878" w:rsidRPr="009A5A3F">
        <w:t xml:space="preserve"> </w:t>
      </w:r>
      <w:r w:rsidR="00D24878" w:rsidRPr="009A5A3F">
        <w:rPr>
          <w:smallCaps/>
          <w:sz w:val="32"/>
          <w:szCs w:val="32"/>
        </w:rPr>
        <w:t>autres</w:t>
      </w:r>
      <w:r w:rsidR="00D24878" w:rsidRPr="009A5A3F">
        <w:t xml:space="preserve"> </w:t>
      </w:r>
      <w:r w:rsidR="00D24878" w:rsidRPr="009A5A3F">
        <w:rPr>
          <w:smallCaps/>
          <w:sz w:val="32"/>
          <w:szCs w:val="32"/>
        </w:rPr>
        <w:t>comités</w:t>
      </w:r>
      <w:r w:rsidR="008C236F" w:rsidRPr="009A5A3F">
        <w:t xml:space="preserve"> </w:t>
      </w:r>
    </w:p>
    <w:p w:rsidR="00340567" w:rsidRPr="008B34E3" w:rsidRDefault="00EE54B5" w:rsidP="008C236F">
      <w:pPr>
        <w:spacing w:after="0" w:line="240" w:lineRule="auto"/>
        <w:jc w:val="both"/>
        <w:rPr>
          <w:rFonts w:ascii="Century Gothic" w:hAnsi="Century Gothic" w:cs="Arial"/>
          <w:sz w:val="24"/>
          <w:szCs w:val="24"/>
        </w:rPr>
      </w:pPr>
      <w:r w:rsidRPr="008B34E3">
        <w:rPr>
          <w:rFonts w:ascii="Century Gothic" w:hAnsi="Century Gothic" w:cs="Arial"/>
          <w:sz w:val="24"/>
          <w:szCs w:val="24"/>
        </w:rPr>
        <w:t>Trois</w:t>
      </w:r>
      <w:r w:rsidR="00340567" w:rsidRPr="008B34E3">
        <w:rPr>
          <w:rFonts w:ascii="Century Gothic" w:hAnsi="Century Gothic" w:cs="Arial"/>
          <w:sz w:val="24"/>
          <w:szCs w:val="24"/>
        </w:rPr>
        <w:t xml:space="preserve"> comités statut</w:t>
      </w:r>
      <w:r w:rsidR="0009789A" w:rsidRPr="008B34E3">
        <w:rPr>
          <w:rFonts w:ascii="Century Gothic" w:hAnsi="Century Gothic" w:cs="Arial"/>
          <w:sz w:val="24"/>
          <w:szCs w:val="24"/>
        </w:rPr>
        <w:t>aires :</w:t>
      </w:r>
      <w:r w:rsidRPr="008B34E3">
        <w:rPr>
          <w:rFonts w:ascii="Century Gothic" w:hAnsi="Century Gothic" w:cs="Arial"/>
          <w:sz w:val="24"/>
          <w:szCs w:val="24"/>
        </w:rPr>
        <w:t xml:space="preserve"> le comité des statuts, </w:t>
      </w:r>
      <w:r w:rsidR="00340567" w:rsidRPr="008B34E3">
        <w:rPr>
          <w:rFonts w:ascii="Century Gothic" w:hAnsi="Century Gothic" w:cs="Arial"/>
          <w:sz w:val="24"/>
          <w:szCs w:val="24"/>
        </w:rPr>
        <w:t>le comité des affaires financières</w:t>
      </w:r>
      <w:r w:rsidRPr="008B34E3">
        <w:rPr>
          <w:rFonts w:ascii="Century Gothic" w:hAnsi="Century Gothic" w:cs="Arial"/>
          <w:sz w:val="24"/>
          <w:szCs w:val="24"/>
        </w:rPr>
        <w:t xml:space="preserve"> et le comité d’élection</w:t>
      </w:r>
      <w:r w:rsidR="00340567" w:rsidRPr="008B34E3">
        <w:rPr>
          <w:rFonts w:ascii="Century Gothic" w:hAnsi="Century Gothic" w:cs="Arial"/>
          <w:sz w:val="24"/>
          <w:szCs w:val="24"/>
        </w:rPr>
        <w:t xml:space="preserve"> sont essentiels au bon fonctionnement et à la transparence de la FPPE. </w:t>
      </w:r>
    </w:p>
    <w:p w:rsidR="00340567" w:rsidRPr="009A5A3F" w:rsidRDefault="00E743B2" w:rsidP="00F600C4">
      <w:pPr>
        <w:pStyle w:val="Titre1"/>
        <w:ind w:left="720" w:hanging="720"/>
        <w:rPr>
          <w:b w:val="0"/>
          <w:smallCaps/>
          <w:sz w:val="32"/>
          <w:szCs w:val="30"/>
        </w:rPr>
      </w:pPr>
      <w:r w:rsidRPr="009A5A3F">
        <w:rPr>
          <w:b w:val="0"/>
          <w:smallCaps/>
          <w:sz w:val="32"/>
          <w:szCs w:val="30"/>
        </w:rPr>
        <w:t>4.4.1</w:t>
      </w:r>
      <w:r w:rsidRPr="009A5A3F">
        <w:rPr>
          <w:b w:val="0"/>
          <w:smallCaps/>
          <w:sz w:val="32"/>
          <w:szCs w:val="30"/>
        </w:rPr>
        <w:tab/>
      </w:r>
      <w:r w:rsidR="009A5A3F">
        <w:rPr>
          <w:b w:val="0"/>
          <w:smallCaps/>
          <w:sz w:val="32"/>
          <w:szCs w:val="30"/>
        </w:rPr>
        <w:t>c</w:t>
      </w:r>
      <w:r w:rsidR="00340567" w:rsidRPr="009A5A3F">
        <w:rPr>
          <w:b w:val="0"/>
          <w:smallCaps/>
          <w:sz w:val="32"/>
          <w:szCs w:val="30"/>
        </w:rPr>
        <w:t>omité des statuts</w:t>
      </w:r>
    </w:p>
    <w:p w:rsidR="00340567" w:rsidRPr="008B34E3" w:rsidRDefault="004A4582" w:rsidP="0009789A">
      <w:pPr>
        <w:spacing w:after="0" w:line="240" w:lineRule="auto"/>
        <w:jc w:val="both"/>
        <w:rPr>
          <w:rFonts w:ascii="Century Gothic" w:hAnsi="Century Gothic" w:cs="Arial"/>
          <w:sz w:val="24"/>
          <w:szCs w:val="24"/>
        </w:rPr>
      </w:pPr>
      <w:r w:rsidRPr="008B34E3">
        <w:rPr>
          <w:rFonts w:ascii="Century Gothic" w:hAnsi="Century Gothic" w:cs="Arial"/>
          <w:sz w:val="24"/>
          <w:szCs w:val="24"/>
        </w:rPr>
        <w:t>Composé</w:t>
      </w:r>
      <w:r w:rsidR="00340567" w:rsidRPr="008B34E3">
        <w:rPr>
          <w:rFonts w:ascii="Century Gothic" w:hAnsi="Century Gothic" w:cs="Arial"/>
          <w:sz w:val="24"/>
          <w:szCs w:val="24"/>
        </w:rPr>
        <w:t xml:space="preserve"> de Johanne Gingras, présidente</w:t>
      </w:r>
      <w:r w:rsidRPr="008B34E3">
        <w:rPr>
          <w:rFonts w:ascii="Century Gothic" w:hAnsi="Century Gothic" w:cs="Arial"/>
          <w:sz w:val="24"/>
          <w:szCs w:val="24"/>
        </w:rPr>
        <w:t xml:space="preserve"> du SPGP</w:t>
      </w:r>
      <w:r w:rsidR="00340567" w:rsidRPr="008B34E3">
        <w:rPr>
          <w:rFonts w:ascii="Century Gothic" w:hAnsi="Century Gothic" w:cs="Arial"/>
          <w:sz w:val="24"/>
          <w:szCs w:val="24"/>
        </w:rPr>
        <w:t xml:space="preserve">, </w:t>
      </w:r>
      <w:r w:rsidRPr="008B34E3">
        <w:rPr>
          <w:rFonts w:ascii="Century Gothic" w:hAnsi="Century Gothic" w:cs="Arial"/>
          <w:sz w:val="24"/>
          <w:szCs w:val="24"/>
        </w:rPr>
        <w:t>Steeve Loisel, président du SPPGIM et Johanne Pomerleau</w:t>
      </w:r>
      <w:r w:rsidR="00D260F4" w:rsidRPr="008B34E3">
        <w:rPr>
          <w:rFonts w:ascii="Century Gothic" w:hAnsi="Century Gothic" w:cs="Arial"/>
          <w:sz w:val="24"/>
          <w:szCs w:val="24"/>
        </w:rPr>
        <w:t>,</w:t>
      </w:r>
      <w:r w:rsidRPr="008B34E3">
        <w:rPr>
          <w:rFonts w:ascii="Century Gothic" w:hAnsi="Century Gothic" w:cs="Arial"/>
          <w:sz w:val="24"/>
          <w:szCs w:val="24"/>
        </w:rPr>
        <w:t xml:space="preserve"> comme membre du bureau exécutif, le comité des statuts a eu plusieurs mandats pendant ce triennat. Il s’est rencontré à deux ou trois reprises chaque année. En plus </w:t>
      </w:r>
      <w:r w:rsidR="00EE54B5" w:rsidRPr="008B34E3">
        <w:rPr>
          <w:rFonts w:ascii="Century Gothic" w:hAnsi="Century Gothic" w:cs="Arial"/>
          <w:sz w:val="24"/>
          <w:szCs w:val="24"/>
        </w:rPr>
        <w:t>de travailler</w:t>
      </w:r>
      <w:r w:rsidRPr="008B34E3">
        <w:rPr>
          <w:rFonts w:ascii="Century Gothic" w:hAnsi="Century Gothic" w:cs="Arial"/>
          <w:sz w:val="24"/>
          <w:szCs w:val="24"/>
        </w:rPr>
        <w:t xml:space="preserve"> sur les modifications apportées à ce présent Congrès, il a </w:t>
      </w:r>
      <w:r w:rsidR="0068134D" w:rsidRPr="008B34E3">
        <w:rPr>
          <w:rFonts w:ascii="Century Gothic" w:hAnsi="Century Gothic" w:cs="Arial"/>
          <w:sz w:val="24"/>
          <w:szCs w:val="24"/>
        </w:rPr>
        <w:t>vu à faire les concordance</w:t>
      </w:r>
      <w:r w:rsidR="00EE54B5" w:rsidRPr="008B34E3">
        <w:rPr>
          <w:rFonts w:ascii="Century Gothic" w:hAnsi="Century Gothic" w:cs="Arial"/>
          <w:sz w:val="24"/>
          <w:szCs w:val="24"/>
        </w:rPr>
        <w:t>s</w:t>
      </w:r>
      <w:r w:rsidR="0068134D" w:rsidRPr="008B34E3">
        <w:rPr>
          <w:rFonts w:ascii="Century Gothic" w:hAnsi="Century Gothic" w:cs="Arial"/>
          <w:sz w:val="24"/>
          <w:szCs w:val="24"/>
        </w:rPr>
        <w:t xml:space="preserve"> suite aux modifications adoptées au</w:t>
      </w:r>
      <w:r w:rsidR="00D260F4" w:rsidRPr="008B34E3">
        <w:rPr>
          <w:rFonts w:ascii="Century Gothic" w:hAnsi="Century Gothic" w:cs="Arial"/>
          <w:sz w:val="24"/>
          <w:szCs w:val="24"/>
        </w:rPr>
        <w:t>x statuts lors du</w:t>
      </w:r>
      <w:r w:rsidR="0068134D" w:rsidRPr="008B34E3">
        <w:rPr>
          <w:rFonts w:ascii="Century Gothic" w:hAnsi="Century Gothic" w:cs="Arial"/>
          <w:sz w:val="24"/>
          <w:szCs w:val="24"/>
        </w:rPr>
        <w:t xml:space="preserve"> dernier Congr</w:t>
      </w:r>
      <w:r w:rsidR="00D260F4" w:rsidRPr="008B34E3">
        <w:rPr>
          <w:rFonts w:ascii="Century Gothic" w:hAnsi="Century Gothic" w:cs="Arial"/>
          <w:sz w:val="24"/>
          <w:szCs w:val="24"/>
        </w:rPr>
        <w:t>ès et</w:t>
      </w:r>
      <w:r w:rsidR="0068134D" w:rsidRPr="008B34E3">
        <w:rPr>
          <w:rFonts w:ascii="Century Gothic" w:hAnsi="Century Gothic" w:cs="Arial"/>
          <w:sz w:val="24"/>
          <w:szCs w:val="24"/>
        </w:rPr>
        <w:t xml:space="preserve"> il a </w:t>
      </w:r>
      <w:r w:rsidRPr="008B34E3">
        <w:rPr>
          <w:rFonts w:ascii="Century Gothic" w:hAnsi="Century Gothic" w:cs="Arial"/>
          <w:sz w:val="24"/>
          <w:szCs w:val="24"/>
        </w:rPr>
        <w:t xml:space="preserve">travaillé sur </w:t>
      </w:r>
      <w:r w:rsidR="0068134D" w:rsidRPr="008B34E3">
        <w:rPr>
          <w:rFonts w:ascii="Century Gothic" w:hAnsi="Century Gothic" w:cs="Arial"/>
          <w:sz w:val="24"/>
          <w:szCs w:val="24"/>
        </w:rPr>
        <w:t xml:space="preserve">plusieurs règlements sous la juridiction du Conseil fédéral (règlement sur la déclaration et la gestion de l’effectif, règlement sur le remboursement des dépenses, </w:t>
      </w:r>
      <w:r w:rsidR="00D260F4" w:rsidRPr="008B34E3">
        <w:rPr>
          <w:rFonts w:ascii="Century Gothic" w:hAnsi="Century Gothic" w:cs="Arial"/>
          <w:sz w:val="24"/>
          <w:szCs w:val="24"/>
        </w:rPr>
        <w:t>règlement sur la coordination de la négociation, règlement sur la conduite du conseil fédéral) afin de les rendre conformes à la pratique, plus clairs ou pour mettre en pratique de nouvelles façons de faire.</w:t>
      </w:r>
      <w:r w:rsidR="0009789A" w:rsidRPr="008B34E3">
        <w:rPr>
          <w:rFonts w:ascii="Century Gothic" w:hAnsi="Century Gothic" w:cs="Arial"/>
          <w:sz w:val="24"/>
          <w:szCs w:val="24"/>
        </w:rPr>
        <w:t xml:space="preserve"> Les s</w:t>
      </w:r>
      <w:r w:rsidR="00D260F4" w:rsidRPr="008B34E3">
        <w:rPr>
          <w:rFonts w:ascii="Century Gothic" w:hAnsi="Century Gothic" w:cs="Arial"/>
          <w:sz w:val="24"/>
          <w:szCs w:val="24"/>
        </w:rPr>
        <w:t xml:space="preserve">tatuts et règlements d’une organisation sont ses remparts pour en assurer la démocratie, la transparence et le bon fonctionnement. </w:t>
      </w:r>
      <w:r w:rsidR="00DE3881" w:rsidRPr="008B34E3">
        <w:rPr>
          <w:rFonts w:ascii="Century Gothic" w:hAnsi="Century Gothic" w:cs="Arial"/>
          <w:sz w:val="24"/>
          <w:szCs w:val="24"/>
        </w:rPr>
        <w:t>Il est essentiel de voir à leur mise à jour et à leur application.</w:t>
      </w:r>
    </w:p>
    <w:p w:rsidR="002D1885" w:rsidRPr="009A5A3F" w:rsidRDefault="00E743B2" w:rsidP="00F600C4">
      <w:pPr>
        <w:pStyle w:val="Titre1"/>
        <w:ind w:left="720" w:hanging="720"/>
        <w:rPr>
          <w:b w:val="0"/>
          <w:smallCaps/>
          <w:sz w:val="32"/>
          <w:szCs w:val="30"/>
        </w:rPr>
      </w:pPr>
      <w:r w:rsidRPr="009A5A3F">
        <w:rPr>
          <w:b w:val="0"/>
          <w:smallCaps/>
          <w:sz w:val="32"/>
          <w:szCs w:val="30"/>
        </w:rPr>
        <w:t>4.4.2</w:t>
      </w:r>
      <w:r w:rsidRPr="009A5A3F">
        <w:rPr>
          <w:b w:val="0"/>
          <w:smallCaps/>
          <w:sz w:val="32"/>
          <w:szCs w:val="30"/>
        </w:rPr>
        <w:tab/>
      </w:r>
      <w:r w:rsidR="009A5A3F">
        <w:rPr>
          <w:b w:val="0"/>
          <w:smallCaps/>
          <w:sz w:val="32"/>
          <w:szCs w:val="30"/>
        </w:rPr>
        <w:t>c</w:t>
      </w:r>
      <w:r w:rsidR="00DE3881" w:rsidRPr="009A5A3F">
        <w:rPr>
          <w:b w:val="0"/>
          <w:smallCaps/>
          <w:sz w:val="32"/>
          <w:szCs w:val="30"/>
        </w:rPr>
        <w:t>omité des affaires financières</w:t>
      </w:r>
    </w:p>
    <w:p w:rsidR="002E5E0E" w:rsidRPr="008B34E3" w:rsidRDefault="002E5E0E" w:rsidP="0009789A">
      <w:pPr>
        <w:spacing w:line="240" w:lineRule="auto"/>
        <w:jc w:val="both"/>
        <w:rPr>
          <w:rFonts w:ascii="Century Gothic" w:hAnsi="Century Gothic" w:cs="Arial"/>
          <w:sz w:val="24"/>
          <w:szCs w:val="24"/>
        </w:rPr>
      </w:pPr>
      <w:r w:rsidRPr="008B34E3">
        <w:rPr>
          <w:rFonts w:ascii="Century Gothic" w:hAnsi="Century Gothic" w:cs="Arial"/>
          <w:sz w:val="24"/>
          <w:szCs w:val="24"/>
        </w:rPr>
        <w:t>Le Comité d’affaires financières</w:t>
      </w:r>
      <w:r w:rsidR="00F828EC" w:rsidRPr="008B34E3">
        <w:rPr>
          <w:rFonts w:ascii="Century Gothic" w:hAnsi="Century Gothic" w:cs="Arial"/>
          <w:sz w:val="24"/>
          <w:szCs w:val="24"/>
        </w:rPr>
        <w:t xml:space="preserve"> (CAF)</w:t>
      </w:r>
      <w:r w:rsidRPr="008B34E3">
        <w:rPr>
          <w:rFonts w:ascii="Century Gothic" w:hAnsi="Century Gothic" w:cs="Arial"/>
          <w:sz w:val="24"/>
          <w:szCs w:val="24"/>
        </w:rPr>
        <w:t xml:space="preserve"> a débuté son triennat dans la poursuite des restrictions bud</w:t>
      </w:r>
      <w:r w:rsidR="00E933A5">
        <w:rPr>
          <w:rFonts w:ascii="Century Gothic" w:hAnsi="Century Gothic" w:cs="Arial"/>
          <w:sz w:val="24"/>
          <w:szCs w:val="24"/>
        </w:rPr>
        <w:t xml:space="preserve">gétaires des dernières années. </w:t>
      </w:r>
      <w:r w:rsidRPr="008B34E3">
        <w:rPr>
          <w:rFonts w:ascii="Century Gothic" w:hAnsi="Century Gothic" w:cs="Arial"/>
          <w:sz w:val="24"/>
          <w:szCs w:val="24"/>
        </w:rPr>
        <w:t>Le Comité était constitué de Lise Therrien, VPAA, Gaétan Côté, SPP</w:t>
      </w:r>
      <w:r w:rsidR="00E933A5">
        <w:rPr>
          <w:rFonts w:ascii="Century Gothic" w:hAnsi="Century Gothic" w:cs="Arial"/>
          <w:sz w:val="24"/>
          <w:szCs w:val="24"/>
        </w:rPr>
        <w:t>É</w:t>
      </w:r>
      <w:r w:rsidRPr="008B34E3">
        <w:rPr>
          <w:rFonts w:ascii="Century Gothic" w:hAnsi="Century Gothic" w:cs="Arial"/>
          <w:sz w:val="24"/>
          <w:szCs w:val="24"/>
        </w:rPr>
        <w:t>BSL, président du CAF, Jacques Landry, SPPM et Marie-Sylvie Lafrance,</w:t>
      </w:r>
      <w:r w:rsidR="00E933A5">
        <w:rPr>
          <w:rFonts w:ascii="Century Gothic" w:hAnsi="Century Gothic" w:cs="Arial"/>
          <w:sz w:val="24"/>
          <w:szCs w:val="24"/>
        </w:rPr>
        <w:t xml:space="preserve"> SPPOM.</w:t>
      </w:r>
      <w:r w:rsidRPr="008B34E3">
        <w:rPr>
          <w:rFonts w:ascii="Century Gothic" w:hAnsi="Century Gothic" w:cs="Arial"/>
          <w:sz w:val="24"/>
          <w:szCs w:val="24"/>
        </w:rPr>
        <w:t xml:space="preserve"> Le Comité s’est adjoint les conseils d’Andrée Cloutier, agent</w:t>
      </w:r>
      <w:r w:rsidR="00F828EC" w:rsidRPr="008B34E3">
        <w:rPr>
          <w:rFonts w:ascii="Century Gothic" w:hAnsi="Century Gothic" w:cs="Arial"/>
          <w:sz w:val="24"/>
          <w:szCs w:val="24"/>
        </w:rPr>
        <w:t>e</w:t>
      </w:r>
      <w:r w:rsidRPr="008B34E3">
        <w:rPr>
          <w:rFonts w:ascii="Century Gothic" w:hAnsi="Century Gothic" w:cs="Arial"/>
          <w:sz w:val="24"/>
          <w:szCs w:val="24"/>
        </w:rPr>
        <w:t xml:space="preserve"> de gestion financière.</w:t>
      </w:r>
    </w:p>
    <w:p w:rsidR="002E5E0E" w:rsidRPr="008B34E3" w:rsidRDefault="002E5E0E" w:rsidP="0009789A">
      <w:pPr>
        <w:spacing w:line="240" w:lineRule="auto"/>
        <w:jc w:val="both"/>
        <w:rPr>
          <w:rFonts w:ascii="Century Gothic" w:hAnsi="Century Gothic" w:cs="Arial"/>
          <w:sz w:val="24"/>
          <w:szCs w:val="24"/>
        </w:rPr>
      </w:pPr>
      <w:r w:rsidRPr="008B34E3">
        <w:rPr>
          <w:rFonts w:ascii="Century Gothic" w:hAnsi="Century Gothic" w:cs="Arial"/>
          <w:sz w:val="24"/>
          <w:szCs w:val="24"/>
        </w:rPr>
        <w:t>Durant le triennat, les membres du comité se sont rencontrés à treize reprises.  Il</w:t>
      </w:r>
      <w:r w:rsidR="00F828EC" w:rsidRPr="008B34E3">
        <w:rPr>
          <w:rFonts w:ascii="Century Gothic" w:hAnsi="Century Gothic" w:cs="Arial"/>
          <w:sz w:val="24"/>
          <w:szCs w:val="24"/>
        </w:rPr>
        <w:t>s ont</w:t>
      </w:r>
      <w:r w:rsidRPr="008B34E3">
        <w:rPr>
          <w:rFonts w:ascii="Century Gothic" w:hAnsi="Century Gothic" w:cs="Arial"/>
          <w:sz w:val="24"/>
          <w:szCs w:val="24"/>
        </w:rPr>
        <w:t xml:space="preserve"> traité </w:t>
      </w:r>
      <w:r w:rsidR="00F828EC" w:rsidRPr="008B34E3">
        <w:rPr>
          <w:rFonts w:ascii="Century Gothic" w:hAnsi="Century Gothic" w:cs="Arial"/>
          <w:sz w:val="24"/>
          <w:szCs w:val="24"/>
        </w:rPr>
        <w:t>d</w:t>
      </w:r>
      <w:r w:rsidRPr="008B34E3">
        <w:rPr>
          <w:rFonts w:ascii="Century Gothic" w:hAnsi="Century Gothic" w:cs="Arial"/>
          <w:sz w:val="24"/>
          <w:szCs w:val="24"/>
        </w:rPr>
        <w:t xml:space="preserve">es prévisions et révisions budgétaires, </w:t>
      </w:r>
      <w:r w:rsidR="00F828EC" w:rsidRPr="008B34E3">
        <w:rPr>
          <w:rFonts w:ascii="Century Gothic" w:hAnsi="Century Gothic" w:cs="Arial"/>
          <w:sz w:val="24"/>
          <w:szCs w:val="24"/>
        </w:rPr>
        <w:t xml:space="preserve">de </w:t>
      </w:r>
      <w:r w:rsidRPr="008B34E3">
        <w:rPr>
          <w:rFonts w:ascii="Century Gothic" w:hAnsi="Century Gothic" w:cs="Arial"/>
          <w:sz w:val="24"/>
          <w:szCs w:val="24"/>
        </w:rPr>
        <w:t>la révision des taux de</w:t>
      </w:r>
      <w:r w:rsidR="00F828EC" w:rsidRPr="008B34E3">
        <w:rPr>
          <w:rFonts w:ascii="Century Gothic" w:hAnsi="Century Gothic" w:cs="Arial"/>
          <w:sz w:val="24"/>
          <w:szCs w:val="24"/>
        </w:rPr>
        <w:t xml:space="preserve"> remboursement, du</w:t>
      </w:r>
      <w:r w:rsidRPr="008B34E3">
        <w:rPr>
          <w:rFonts w:ascii="Century Gothic" w:hAnsi="Century Gothic" w:cs="Arial"/>
          <w:sz w:val="24"/>
          <w:szCs w:val="24"/>
        </w:rPr>
        <w:t xml:space="preserve"> renouvellement de la nomination du vérificateur externe et se sont assurés que les affaires courantes étaient conformes.</w:t>
      </w:r>
    </w:p>
    <w:p w:rsidR="002E5E0E" w:rsidRPr="008B34E3" w:rsidRDefault="002E5E0E" w:rsidP="0009789A">
      <w:pPr>
        <w:spacing w:line="240" w:lineRule="auto"/>
        <w:jc w:val="both"/>
        <w:rPr>
          <w:rFonts w:ascii="Century Gothic" w:hAnsi="Century Gothic" w:cs="Arial"/>
          <w:iCs/>
          <w:sz w:val="24"/>
          <w:szCs w:val="24"/>
        </w:rPr>
      </w:pPr>
      <w:r w:rsidRPr="008B34E3">
        <w:rPr>
          <w:rFonts w:ascii="Century Gothic" w:hAnsi="Century Gothic" w:cs="Arial"/>
          <w:sz w:val="24"/>
          <w:szCs w:val="24"/>
        </w:rPr>
        <w:t>Durant son mandat, le comité a travaillé plus particulièrement à revoir les critères de répartition des allocations de péréquation en suivi d’une décision du Conseil fédéral d’octobre 2017 et a participé à l’élaboration d’une formation sur ce sujet.</w:t>
      </w:r>
      <w:r w:rsidRPr="008B34E3">
        <w:rPr>
          <w:rFonts w:ascii="Century Gothic" w:hAnsi="Century Gothic" w:cs="Arial"/>
          <w:iCs/>
          <w:sz w:val="24"/>
          <w:szCs w:val="24"/>
        </w:rPr>
        <w:t xml:space="preserve"> En suivi aux travaux du CAF, des recommandations de modifications ont été adoptées lors du CF de mai/juin 2018.  </w:t>
      </w:r>
    </w:p>
    <w:p w:rsidR="00F16AB4" w:rsidRPr="008B34E3" w:rsidRDefault="00F16AB4" w:rsidP="0009789A">
      <w:pPr>
        <w:spacing w:line="240" w:lineRule="auto"/>
        <w:jc w:val="both"/>
        <w:rPr>
          <w:rFonts w:ascii="Century Gothic" w:hAnsi="Century Gothic" w:cs="Arial"/>
          <w:iCs/>
          <w:strike/>
          <w:sz w:val="24"/>
          <w:szCs w:val="24"/>
        </w:rPr>
      </w:pPr>
      <w:r w:rsidRPr="008B34E3">
        <w:rPr>
          <w:rFonts w:ascii="Century Gothic" w:hAnsi="Century Gothic" w:cs="Arial"/>
          <w:iCs/>
          <w:sz w:val="24"/>
          <w:szCs w:val="24"/>
        </w:rPr>
        <w:t xml:space="preserve">Tout au long de ses travaux, les membres du </w:t>
      </w:r>
      <w:r w:rsidR="00F828EC" w:rsidRPr="008B34E3">
        <w:rPr>
          <w:rFonts w:ascii="Century Gothic" w:hAnsi="Century Gothic" w:cs="Arial"/>
          <w:iCs/>
          <w:sz w:val="24"/>
          <w:szCs w:val="24"/>
        </w:rPr>
        <w:t>CAF</w:t>
      </w:r>
      <w:r w:rsidRPr="008B34E3">
        <w:rPr>
          <w:rFonts w:ascii="Century Gothic" w:hAnsi="Century Gothic" w:cs="Arial"/>
          <w:iCs/>
          <w:sz w:val="24"/>
          <w:szCs w:val="24"/>
        </w:rPr>
        <w:t xml:space="preserve"> ont eu la préoccupation de renflouer les Fonds et d’augmenter la liquidité de la fédération. </w:t>
      </w:r>
    </w:p>
    <w:p w:rsidR="00F16AB4" w:rsidRPr="008B34E3" w:rsidRDefault="00F16AB4" w:rsidP="0009789A">
      <w:pPr>
        <w:spacing w:line="240" w:lineRule="auto"/>
        <w:jc w:val="both"/>
        <w:rPr>
          <w:rFonts w:ascii="Century Gothic" w:hAnsi="Century Gothic" w:cs="Arial"/>
          <w:iCs/>
          <w:sz w:val="24"/>
          <w:szCs w:val="24"/>
        </w:rPr>
      </w:pPr>
      <w:r w:rsidRPr="008B34E3">
        <w:rPr>
          <w:rFonts w:ascii="Century Gothic" w:hAnsi="Century Gothic" w:cs="Arial"/>
          <w:iCs/>
          <w:sz w:val="24"/>
          <w:szCs w:val="24"/>
        </w:rPr>
        <w:t xml:space="preserve">Le Comité des affaires financières devra demeurer vigilant </w:t>
      </w:r>
      <w:r w:rsidR="00F828EC" w:rsidRPr="008B34E3">
        <w:rPr>
          <w:rFonts w:ascii="Century Gothic" w:hAnsi="Century Gothic" w:cs="Arial"/>
          <w:iCs/>
          <w:sz w:val="24"/>
          <w:szCs w:val="24"/>
        </w:rPr>
        <w:t xml:space="preserve">quant </w:t>
      </w:r>
      <w:r w:rsidRPr="008B34E3">
        <w:rPr>
          <w:rFonts w:ascii="Century Gothic" w:hAnsi="Century Gothic" w:cs="Arial"/>
          <w:iCs/>
          <w:sz w:val="24"/>
          <w:szCs w:val="24"/>
        </w:rPr>
        <w:t>aux impacts des changements gouvernementaux sur les finances de la Fédération.</w:t>
      </w:r>
    </w:p>
    <w:p w:rsidR="00EE54B5" w:rsidRPr="009A5A3F" w:rsidRDefault="00E743B2" w:rsidP="00F600C4">
      <w:pPr>
        <w:pStyle w:val="Titre1"/>
        <w:ind w:left="720" w:hanging="720"/>
        <w:rPr>
          <w:b w:val="0"/>
          <w:smallCaps/>
          <w:sz w:val="32"/>
          <w:szCs w:val="30"/>
        </w:rPr>
      </w:pPr>
      <w:r w:rsidRPr="009A5A3F">
        <w:rPr>
          <w:b w:val="0"/>
          <w:smallCaps/>
          <w:sz w:val="32"/>
          <w:szCs w:val="30"/>
        </w:rPr>
        <w:t>4.4.3</w:t>
      </w:r>
      <w:r w:rsidRPr="009A5A3F">
        <w:rPr>
          <w:b w:val="0"/>
          <w:smallCaps/>
          <w:sz w:val="32"/>
          <w:szCs w:val="30"/>
        </w:rPr>
        <w:tab/>
      </w:r>
      <w:r w:rsidR="009A5A3F">
        <w:rPr>
          <w:b w:val="0"/>
          <w:smallCaps/>
          <w:sz w:val="32"/>
          <w:szCs w:val="30"/>
        </w:rPr>
        <w:t>c</w:t>
      </w:r>
      <w:r w:rsidR="00EE54B5" w:rsidRPr="009A5A3F">
        <w:rPr>
          <w:b w:val="0"/>
          <w:smallCaps/>
          <w:sz w:val="32"/>
          <w:szCs w:val="30"/>
        </w:rPr>
        <w:t>omité d’élection</w:t>
      </w:r>
    </w:p>
    <w:p w:rsidR="00662E54" w:rsidRDefault="00EE54B5" w:rsidP="0051559F">
      <w:pPr>
        <w:spacing w:line="240" w:lineRule="auto"/>
        <w:jc w:val="both"/>
        <w:rPr>
          <w:rFonts w:ascii="Century Gothic" w:hAnsi="Century Gothic" w:cs="Arial"/>
          <w:iCs/>
          <w:sz w:val="24"/>
          <w:szCs w:val="24"/>
        </w:rPr>
      </w:pPr>
      <w:r w:rsidRPr="008B34E3">
        <w:rPr>
          <w:rFonts w:ascii="Century Gothic" w:hAnsi="Century Gothic" w:cs="Arial"/>
          <w:iCs/>
          <w:sz w:val="24"/>
          <w:szCs w:val="24"/>
        </w:rPr>
        <w:t xml:space="preserve">Le Comité d’élection a été élu au premier Conseil fédéral de 2018-2019 et </w:t>
      </w:r>
      <w:r w:rsidR="00F16AB4" w:rsidRPr="008B34E3">
        <w:rPr>
          <w:rFonts w:ascii="Century Gothic" w:hAnsi="Century Gothic" w:cs="Arial"/>
          <w:iCs/>
          <w:sz w:val="24"/>
          <w:szCs w:val="24"/>
        </w:rPr>
        <w:t>sera</w:t>
      </w:r>
      <w:r w:rsidRPr="008B34E3">
        <w:rPr>
          <w:rFonts w:ascii="Century Gothic" w:hAnsi="Century Gothic" w:cs="Arial"/>
          <w:iCs/>
          <w:sz w:val="24"/>
          <w:szCs w:val="24"/>
        </w:rPr>
        <w:t xml:space="preserve"> mis au jeu pour l’élection à ce présent Congrès. Il est constitué de Rémi Gaulin,</w:t>
      </w:r>
      <w:r w:rsidR="00073911" w:rsidRPr="008B34E3">
        <w:rPr>
          <w:rFonts w:ascii="Century Gothic" w:hAnsi="Century Gothic" w:cs="Arial"/>
          <w:iCs/>
          <w:sz w:val="24"/>
          <w:szCs w:val="24"/>
        </w:rPr>
        <w:t xml:space="preserve"> SPPM et</w:t>
      </w:r>
      <w:r w:rsidRPr="008B34E3">
        <w:rPr>
          <w:rFonts w:ascii="Century Gothic" w:hAnsi="Century Gothic" w:cs="Arial"/>
          <w:iCs/>
          <w:sz w:val="24"/>
          <w:szCs w:val="24"/>
        </w:rPr>
        <w:t xml:space="preserve"> président </w:t>
      </w:r>
      <w:r w:rsidR="00073911" w:rsidRPr="008B34E3">
        <w:rPr>
          <w:rFonts w:ascii="Century Gothic" w:hAnsi="Century Gothic" w:cs="Arial"/>
          <w:iCs/>
          <w:sz w:val="24"/>
          <w:szCs w:val="24"/>
        </w:rPr>
        <w:t>du comité</w:t>
      </w:r>
      <w:r w:rsidR="00F16AB4" w:rsidRPr="008B34E3">
        <w:rPr>
          <w:rFonts w:ascii="Century Gothic" w:hAnsi="Century Gothic" w:cs="Arial"/>
          <w:iCs/>
          <w:sz w:val="24"/>
          <w:szCs w:val="24"/>
        </w:rPr>
        <w:t xml:space="preserve">, </w:t>
      </w:r>
      <w:r w:rsidR="00D838BA" w:rsidRPr="008B34E3">
        <w:rPr>
          <w:rFonts w:ascii="Century Gothic" w:hAnsi="Century Gothic" w:cs="Arial"/>
          <w:iCs/>
          <w:sz w:val="24"/>
          <w:szCs w:val="24"/>
        </w:rPr>
        <w:t>Renée Dufour, SPPHCN</w:t>
      </w:r>
      <w:r w:rsidR="00F16AB4" w:rsidRPr="008B34E3">
        <w:rPr>
          <w:rFonts w:ascii="Century Gothic" w:hAnsi="Century Gothic" w:cs="Arial"/>
          <w:iCs/>
          <w:sz w:val="24"/>
          <w:szCs w:val="24"/>
        </w:rPr>
        <w:t xml:space="preserve"> et Chantal Robitaille, SPPRY.</w:t>
      </w:r>
    </w:p>
    <w:p w:rsidR="002325C5" w:rsidRPr="008B34E3" w:rsidRDefault="002325C5" w:rsidP="0051559F">
      <w:pPr>
        <w:spacing w:line="240" w:lineRule="auto"/>
        <w:jc w:val="both"/>
        <w:rPr>
          <w:rFonts w:ascii="Century Gothic" w:hAnsi="Century Gothic" w:cs="Arial"/>
          <w:iCs/>
          <w:sz w:val="24"/>
          <w:szCs w:val="24"/>
          <w:u w:val="single"/>
        </w:rPr>
      </w:pPr>
    </w:p>
    <w:p w:rsidR="004E61FB" w:rsidRPr="009A5A3F" w:rsidRDefault="00E743B2" w:rsidP="0051559F">
      <w:pPr>
        <w:pStyle w:val="Titre1"/>
        <w:spacing w:before="240"/>
        <w:rPr>
          <w:caps/>
        </w:rPr>
      </w:pPr>
      <w:r w:rsidRPr="009A5A3F">
        <w:rPr>
          <w:caps/>
        </w:rPr>
        <w:t>En conclusion</w:t>
      </w:r>
    </w:p>
    <w:p w:rsidR="004E61FB" w:rsidRPr="008B34E3" w:rsidRDefault="001F4164" w:rsidP="00662E54">
      <w:pPr>
        <w:spacing w:after="0" w:line="240" w:lineRule="auto"/>
        <w:jc w:val="both"/>
        <w:rPr>
          <w:rFonts w:ascii="Century Gothic" w:hAnsi="Century Gothic" w:cs="Arial"/>
          <w:sz w:val="24"/>
          <w:szCs w:val="24"/>
        </w:rPr>
      </w:pPr>
      <w:r w:rsidRPr="008B34E3">
        <w:rPr>
          <w:rFonts w:ascii="Century Gothic" w:hAnsi="Century Gothic" w:cs="Arial"/>
          <w:sz w:val="24"/>
          <w:szCs w:val="24"/>
        </w:rPr>
        <w:t xml:space="preserve">Ces </w:t>
      </w:r>
      <w:r w:rsidR="001B46D0" w:rsidRPr="008B34E3">
        <w:rPr>
          <w:rFonts w:ascii="Century Gothic" w:hAnsi="Century Gothic" w:cs="Arial"/>
          <w:sz w:val="24"/>
          <w:szCs w:val="24"/>
        </w:rPr>
        <w:t>trois</w:t>
      </w:r>
      <w:r w:rsidR="004E61FB" w:rsidRPr="008B34E3">
        <w:rPr>
          <w:rFonts w:ascii="Century Gothic" w:hAnsi="Century Gothic" w:cs="Arial"/>
          <w:sz w:val="24"/>
          <w:szCs w:val="24"/>
        </w:rPr>
        <w:t xml:space="preserve"> années</w:t>
      </w:r>
      <w:r w:rsidRPr="008B34E3">
        <w:rPr>
          <w:rFonts w:ascii="Century Gothic" w:hAnsi="Century Gothic" w:cs="Arial"/>
          <w:sz w:val="24"/>
          <w:szCs w:val="24"/>
        </w:rPr>
        <w:t xml:space="preserve"> ont été</w:t>
      </w:r>
      <w:r w:rsidR="00D01381" w:rsidRPr="008B34E3">
        <w:rPr>
          <w:rFonts w:ascii="Century Gothic" w:hAnsi="Century Gothic" w:cs="Arial"/>
          <w:sz w:val="24"/>
          <w:szCs w:val="24"/>
        </w:rPr>
        <w:t xml:space="preserve"> chargées en défis</w:t>
      </w:r>
      <w:r w:rsidR="003478EC" w:rsidRPr="008B34E3">
        <w:rPr>
          <w:rFonts w:ascii="Century Gothic" w:hAnsi="Century Gothic" w:cs="Arial"/>
          <w:sz w:val="24"/>
          <w:szCs w:val="24"/>
        </w:rPr>
        <w:t>, en victoires, en déceptions</w:t>
      </w:r>
      <w:r w:rsidR="00212BD2" w:rsidRPr="008B34E3">
        <w:rPr>
          <w:rFonts w:ascii="Century Gothic" w:hAnsi="Century Gothic" w:cs="Arial"/>
          <w:sz w:val="24"/>
          <w:szCs w:val="24"/>
        </w:rPr>
        <w:t xml:space="preserve">, </w:t>
      </w:r>
      <w:r w:rsidR="004E61FB" w:rsidRPr="008B34E3">
        <w:rPr>
          <w:rFonts w:ascii="Century Gothic" w:hAnsi="Century Gothic" w:cs="Arial"/>
          <w:sz w:val="24"/>
          <w:szCs w:val="24"/>
        </w:rPr>
        <w:t>en d</w:t>
      </w:r>
      <w:r w:rsidR="00212BD2" w:rsidRPr="008B34E3">
        <w:rPr>
          <w:rFonts w:ascii="Century Gothic" w:hAnsi="Century Gothic" w:cs="Arial"/>
          <w:sz w:val="24"/>
          <w:szCs w:val="24"/>
        </w:rPr>
        <w:t>iscussions et décisions</w:t>
      </w:r>
      <w:r w:rsidR="004E61FB" w:rsidRPr="008B34E3">
        <w:rPr>
          <w:rFonts w:ascii="Century Gothic" w:hAnsi="Century Gothic" w:cs="Arial"/>
          <w:sz w:val="24"/>
          <w:szCs w:val="24"/>
        </w:rPr>
        <w:t xml:space="preserve"> de toute sorte</w:t>
      </w:r>
      <w:r w:rsidRPr="008B34E3">
        <w:rPr>
          <w:rFonts w:ascii="Century Gothic" w:hAnsi="Century Gothic" w:cs="Arial"/>
          <w:sz w:val="24"/>
          <w:szCs w:val="24"/>
        </w:rPr>
        <w:t>.</w:t>
      </w:r>
      <w:r w:rsidR="003478EC" w:rsidRPr="008B34E3">
        <w:rPr>
          <w:rFonts w:ascii="Century Gothic" w:hAnsi="Century Gothic" w:cs="Arial"/>
          <w:sz w:val="24"/>
          <w:szCs w:val="24"/>
        </w:rPr>
        <w:t xml:space="preserve"> </w:t>
      </w:r>
      <w:r w:rsidR="004E61FB" w:rsidRPr="008B34E3">
        <w:rPr>
          <w:rFonts w:ascii="Century Gothic" w:hAnsi="Century Gothic" w:cs="Arial"/>
          <w:sz w:val="24"/>
          <w:szCs w:val="24"/>
        </w:rPr>
        <w:t>Il est important, avant de terminer</w:t>
      </w:r>
      <w:r w:rsidR="003478EC" w:rsidRPr="008B34E3">
        <w:rPr>
          <w:rFonts w:ascii="Century Gothic" w:hAnsi="Century Gothic" w:cs="Arial"/>
          <w:sz w:val="24"/>
          <w:szCs w:val="24"/>
        </w:rPr>
        <w:t xml:space="preserve"> ce bilan</w:t>
      </w:r>
      <w:r w:rsidR="004E61FB" w:rsidRPr="008B34E3">
        <w:rPr>
          <w:rFonts w:ascii="Century Gothic" w:hAnsi="Century Gothic" w:cs="Arial"/>
          <w:sz w:val="24"/>
          <w:szCs w:val="24"/>
        </w:rPr>
        <w:t>, de remercier les syndicats</w:t>
      </w:r>
      <w:r w:rsidR="001B46D0" w:rsidRPr="008B34E3">
        <w:rPr>
          <w:rFonts w:ascii="Century Gothic" w:hAnsi="Century Gothic" w:cs="Arial"/>
          <w:sz w:val="24"/>
          <w:szCs w:val="24"/>
        </w:rPr>
        <w:t xml:space="preserve"> dont la collaboration et le</w:t>
      </w:r>
      <w:r w:rsidR="004E61FB" w:rsidRPr="008B34E3">
        <w:rPr>
          <w:rFonts w:ascii="Century Gothic" w:hAnsi="Century Gothic" w:cs="Arial"/>
          <w:sz w:val="24"/>
          <w:szCs w:val="24"/>
        </w:rPr>
        <w:t xml:space="preserve"> soutien indéfectible dans les bons et les moins bons moments </w:t>
      </w:r>
      <w:r w:rsidR="006F0442" w:rsidRPr="008B34E3">
        <w:rPr>
          <w:rFonts w:ascii="Century Gothic" w:hAnsi="Century Gothic" w:cs="Arial"/>
          <w:sz w:val="24"/>
          <w:szCs w:val="24"/>
        </w:rPr>
        <w:t>sont</w:t>
      </w:r>
      <w:r w:rsidR="004E61FB" w:rsidRPr="008B34E3">
        <w:rPr>
          <w:rFonts w:ascii="Century Gothic" w:hAnsi="Century Gothic" w:cs="Arial"/>
          <w:sz w:val="24"/>
          <w:szCs w:val="24"/>
        </w:rPr>
        <w:t xml:space="preserve"> indispensable</w:t>
      </w:r>
      <w:r w:rsidR="006F0442" w:rsidRPr="008B34E3">
        <w:rPr>
          <w:rFonts w:ascii="Century Gothic" w:hAnsi="Century Gothic" w:cs="Arial"/>
          <w:sz w:val="24"/>
          <w:szCs w:val="24"/>
        </w:rPr>
        <w:t>s</w:t>
      </w:r>
      <w:r w:rsidR="004E61FB" w:rsidRPr="008B34E3">
        <w:rPr>
          <w:rFonts w:ascii="Century Gothic" w:hAnsi="Century Gothic" w:cs="Arial"/>
          <w:sz w:val="24"/>
          <w:szCs w:val="24"/>
        </w:rPr>
        <w:t xml:space="preserve"> au bon fo</w:t>
      </w:r>
      <w:r w:rsidR="000E2C95" w:rsidRPr="008B34E3">
        <w:rPr>
          <w:rFonts w:ascii="Century Gothic" w:hAnsi="Century Gothic" w:cs="Arial"/>
          <w:sz w:val="24"/>
          <w:szCs w:val="24"/>
        </w:rPr>
        <w:t>nctionnemen</w:t>
      </w:r>
      <w:r w:rsidR="001B46D0" w:rsidRPr="008B34E3">
        <w:rPr>
          <w:rFonts w:ascii="Century Gothic" w:hAnsi="Century Gothic" w:cs="Arial"/>
          <w:sz w:val="24"/>
          <w:szCs w:val="24"/>
        </w:rPr>
        <w:t>t de la FPPE. C’est grâce à eux</w:t>
      </w:r>
      <w:r w:rsidR="004E61FB" w:rsidRPr="008B34E3">
        <w:rPr>
          <w:rFonts w:ascii="Century Gothic" w:hAnsi="Century Gothic" w:cs="Arial"/>
          <w:sz w:val="24"/>
          <w:szCs w:val="24"/>
        </w:rPr>
        <w:t xml:space="preserve">, notamment, que nous avons accès </w:t>
      </w:r>
      <w:r w:rsidR="001A1B34" w:rsidRPr="008B34E3">
        <w:rPr>
          <w:rFonts w:ascii="Century Gothic" w:hAnsi="Century Gothic" w:cs="Arial"/>
          <w:sz w:val="24"/>
          <w:szCs w:val="24"/>
        </w:rPr>
        <w:t xml:space="preserve">aux </w:t>
      </w:r>
      <w:r w:rsidR="003478EC" w:rsidRPr="008B34E3">
        <w:rPr>
          <w:rFonts w:ascii="Century Gothic" w:hAnsi="Century Gothic" w:cs="Arial"/>
          <w:sz w:val="24"/>
          <w:szCs w:val="24"/>
        </w:rPr>
        <w:t>membres, que ce soit pour des enquêtes, des rencontres, des comités, enfin, tout moyen nous permettant de prendre position pour continuer à les représenter et les défendre avec fierté et conviction.</w:t>
      </w:r>
      <w:r w:rsidRPr="008B34E3">
        <w:rPr>
          <w:rFonts w:ascii="Century Gothic" w:hAnsi="Century Gothic" w:cs="Arial"/>
          <w:sz w:val="24"/>
          <w:szCs w:val="24"/>
        </w:rPr>
        <w:t xml:space="preserve"> Merci pour cette collaboration si nécessaire à notre vie syndicale.</w:t>
      </w:r>
      <w:r w:rsidR="00194E87" w:rsidRPr="008B34E3">
        <w:rPr>
          <w:rFonts w:ascii="Century Gothic" w:hAnsi="Century Gothic" w:cs="Arial"/>
          <w:sz w:val="24"/>
          <w:szCs w:val="24"/>
        </w:rPr>
        <w:t xml:space="preserve"> </w:t>
      </w:r>
    </w:p>
    <w:p w:rsidR="00E90CFA" w:rsidRPr="008B34E3" w:rsidRDefault="00E90CFA" w:rsidP="00662E54">
      <w:pPr>
        <w:spacing w:after="0" w:line="240" w:lineRule="auto"/>
        <w:jc w:val="both"/>
        <w:rPr>
          <w:rFonts w:ascii="Century Gothic" w:hAnsi="Century Gothic" w:cs="Arial"/>
          <w:sz w:val="24"/>
          <w:szCs w:val="24"/>
        </w:rPr>
      </w:pPr>
    </w:p>
    <w:p w:rsidR="001828C6" w:rsidRPr="008B34E3" w:rsidRDefault="001B46D0" w:rsidP="001828C6">
      <w:pPr>
        <w:spacing w:after="0" w:line="240" w:lineRule="auto"/>
        <w:jc w:val="both"/>
        <w:rPr>
          <w:rFonts w:ascii="Century Gothic" w:hAnsi="Century Gothic" w:cs="Arial"/>
          <w:color w:val="1F497D" w:themeColor="text2"/>
          <w:sz w:val="24"/>
          <w:szCs w:val="24"/>
        </w:rPr>
      </w:pPr>
      <w:r w:rsidRPr="008B34E3">
        <w:rPr>
          <w:rFonts w:ascii="Century Gothic" w:hAnsi="Century Gothic" w:cs="Arial"/>
          <w:sz w:val="24"/>
          <w:szCs w:val="24"/>
        </w:rPr>
        <w:t>Le prochain triennat sera chargé et la FPPE devra</w:t>
      </w:r>
      <w:r w:rsidR="00684A9B" w:rsidRPr="008B34E3">
        <w:rPr>
          <w:rFonts w:ascii="Century Gothic" w:hAnsi="Century Gothic" w:cs="Arial"/>
          <w:sz w:val="24"/>
          <w:szCs w:val="24"/>
        </w:rPr>
        <w:t>,</w:t>
      </w:r>
      <w:r w:rsidRPr="008B34E3">
        <w:rPr>
          <w:rFonts w:ascii="Century Gothic" w:hAnsi="Century Gothic" w:cs="Arial"/>
          <w:sz w:val="24"/>
          <w:szCs w:val="24"/>
        </w:rPr>
        <w:t xml:space="preserve"> plus que jamais</w:t>
      </w:r>
      <w:r w:rsidR="00684A9B" w:rsidRPr="008B34E3">
        <w:rPr>
          <w:rFonts w:ascii="Century Gothic" w:hAnsi="Century Gothic" w:cs="Arial"/>
          <w:sz w:val="24"/>
          <w:szCs w:val="24"/>
        </w:rPr>
        <w:t>,</w:t>
      </w:r>
      <w:r w:rsidRPr="008B34E3">
        <w:rPr>
          <w:rFonts w:ascii="Century Gothic" w:hAnsi="Century Gothic" w:cs="Arial"/>
          <w:sz w:val="24"/>
          <w:szCs w:val="24"/>
        </w:rPr>
        <w:t xml:space="preserve"> être présente pour faire valoir les intérêts de ses membres. </w:t>
      </w:r>
      <w:r w:rsidR="00340567" w:rsidRPr="008B34E3">
        <w:rPr>
          <w:rFonts w:ascii="Century Gothic" w:hAnsi="Century Gothic" w:cs="Arial"/>
          <w:sz w:val="24"/>
          <w:szCs w:val="24"/>
        </w:rPr>
        <w:t>La négociation 2020, l’éventuel projet</w:t>
      </w:r>
      <w:r w:rsidRPr="008B34E3">
        <w:rPr>
          <w:rFonts w:ascii="Century Gothic" w:hAnsi="Century Gothic" w:cs="Arial"/>
          <w:sz w:val="24"/>
          <w:szCs w:val="24"/>
        </w:rPr>
        <w:t xml:space="preserve"> de Loi de la CAQ concernant les commissions scolaires, </w:t>
      </w:r>
      <w:r w:rsidR="00F828EC" w:rsidRPr="008B34E3">
        <w:rPr>
          <w:rFonts w:ascii="Century Gothic" w:hAnsi="Century Gothic" w:cs="Arial"/>
          <w:sz w:val="24"/>
          <w:szCs w:val="24"/>
        </w:rPr>
        <w:t xml:space="preserve">la rémunération et la situation des conseillères et conseillers pédagogiques, </w:t>
      </w:r>
      <w:r w:rsidRPr="008B34E3">
        <w:rPr>
          <w:rFonts w:ascii="Century Gothic" w:hAnsi="Century Gothic" w:cs="Arial"/>
          <w:sz w:val="24"/>
          <w:szCs w:val="24"/>
        </w:rPr>
        <w:t>le suivi et, nous l’espérons, le règlement enfin des plaintes de 2010</w:t>
      </w:r>
      <w:r w:rsidR="00684A9B" w:rsidRPr="008B34E3">
        <w:rPr>
          <w:rFonts w:ascii="Century Gothic" w:hAnsi="Century Gothic" w:cs="Arial"/>
          <w:sz w:val="24"/>
          <w:szCs w:val="24"/>
        </w:rPr>
        <w:t xml:space="preserve"> et 2015, l’équité externe, le respect de nos conditions de travail</w:t>
      </w:r>
      <w:r w:rsidR="00340567" w:rsidRPr="008B34E3">
        <w:rPr>
          <w:rFonts w:ascii="Century Gothic" w:hAnsi="Century Gothic" w:cs="Arial"/>
          <w:sz w:val="24"/>
          <w:szCs w:val="24"/>
        </w:rPr>
        <w:t xml:space="preserve"> dans un contexte de plus en plus décentralisé,</w:t>
      </w:r>
      <w:r w:rsidR="00684A9B" w:rsidRPr="008B34E3">
        <w:rPr>
          <w:rFonts w:ascii="Century Gothic" w:hAnsi="Century Gothic" w:cs="Arial"/>
          <w:sz w:val="24"/>
          <w:szCs w:val="24"/>
        </w:rPr>
        <w:t xml:space="preserve"> ne sont que quelques-uns des dossiers que nous aurons à travailler, sans compter les inévitables surprises. Le nouvel exécutif de la FPPE, aura du pain sur la planche et devra continuer à </w:t>
      </w:r>
      <w:r w:rsidR="0089319C" w:rsidRPr="008B34E3">
        <w:rPr>
          <w:rFonts w:ascii="Century Gothic" w:hAnsi="Century Gothic" w:cs="Arial"/>
          <w:sz w:val="24"/>
          <w:szCs w:val="24"/>
        </w:rPr>
        <w:t xml:space="preserve">faire </w:t>
      </w:r>
      <w:r w:rsidR="00684A9B" w:rsidRPr="008B34E3">
        <w:rPr>
          <w:rFonts w:ascii="Century Gothic" w:hAnsi="Century Gothic" w:cs="Arial"/>
          <w:sz w:val="24"/>
          <w:szCs w:val="24"/>
        </w:rPr>
        <w:t>tout en son pouvoir pour demeurer l’organisation incontournable lorsqu’il est question de services professionnels en mi</w:t>
      </w:r>
      <w:r w:rsidR="00340567" w:rsidRPr="008B34E3">
        <w:rPr>
          <w:rFonts w:ascii="Century Gothic" w:hAnsi="Century Gothic" w:cs="Arial"/>
          <w:sz w:val="24"/>
          <w:szCs w:val="24"/>
        </w:rPr>
        <w:t>lieu scolaire et pour continuer à augmenter sa légitimité et son pouvoir d’influence auprès des décideurs. C’est avec l’aide</w:t>
      </w:r>
      <w:r w:rsidR="00426AEB" w:rsidRPr="008B34E3">
        <w:rPr>
          <w:rFonts w:ascii="Century Gothic" w:hAnsi="Century Gothic" w:cs="Arial"/>
          <w:sz w:val="24"/>
          <w:szCs w:val="24"/>
        </w:rPr>
        <w:t xml:space="preserve"> du personnel de la Fédération, </w:t>
      </w:r>
      <w:r w:rsidR="00340567" w:rsidRPr="008B34E3">
        <w:rPr>
          <w:rFonts w:ascii="Century Gothic" w:hAnsi="Century Gothic" w:cs="Arial"/>
          <w:sz w:val="24"/>
          <w:szCs w:val="24"/>
        </w:rPr>
        <w:t>de ses syndicats et le support des membres qu’il y arrivera.</w:t>
      </w:r>
    </w:p>
    <w:p w:rsidR="001828C6" w:rsidRPr="003031BF" w:rsidRDefault="001828C6" w:rsidP="00662E54">
      <w:pPr>
        <w:spacing w:after="0" w:line="240" w:lineRule="auto"/>
        <w:jc w:val="both"/>
        <w:rPr>
          <w:rFonts w:ascii="Arial" w:hAnsi="Arial" w:cs="Arial"/>
          <w:color w:val="1F497D" w:themeColor="text2"/>
          <w:sz w:val="24"/>
          <w:szCs w:val="24"/>
        </w:rPr>
      </w:pPr>
    </w:p>
    <w:sectPr w:rsidR="001828C6" w:rsidRPr="003031BF" w:rsidSect="00AA5888">
      <w:headerReference w:type="default" r:id="rId17"/>
      <w:footerReference w:type="default" r:id="rId18"/>
      <w:pgSz w:w="12240" w:h="15840"/>
      <w:pgMar w:top="1440" w:right="1440" w:bottom="1440" w:left="1440" w:header="432" w:footer="706"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49B94" w15:done="0"/>
  <w15:commentEx w15:paraId="76F82BAC" w15:done="0"/>
  <w15:commentEx w15:paraId="603051D9" w15:done="0"/>
  <w15:commentEx w15:paraId="068810CF" w15:done="0"/>
  <w15:commentEx w15:paraId="4366A52E" w15:done="0"/>
  <w15:commentEx w15:paraId="142A0B6B" w15:done="0"/>
  <w15:commentEx w15:paraId="5351BF27" w15:done="0"/>
  <w15:commentEx w15:paraId="68A3D1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135" w:rsidRDefault="00244135" w:rsidP="00A13986">
      <w:pPr>
        <w:spacing w:after="0" w:line="240" w:lineRule="auto"/>
      </w:pPr>
      <w:r>
        <w:separator/>
      </w:r>
    </w:p>
  </w:endnote>
  <w:endnote w:type="continuationSeparator" w:id="0">
    <w:p w:rsidR="00244135" w:rsidRDefault="00244135" w:rsidP="00A13986">
      <w:pPr>
        <w:spacing w:after="0" w:line="240" w:lineRule="auto"/>
      </w:pPr>
      <w:r>
        <w:continuationSeparator/>
      </w:r>
    </w:p>
  </w:endnote>
  <w:endnote w:type="continuationNotice" w:id="1">
    <w:p w:rsidR="00244135" w:rsidRDefault="00244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354923469"/>
      <w:docPartObj>
        <w:docPartGallery w:val="Page Numbers (Bottom of Page)"/>
        <w:docPartUnique/>
      </w:docPartObj>
    </w:sdtPr>
    <w:sdtEndPr/>
    <w:sdtContent>
      <w:sdt>
        <w:sdtPr>
          <w:rPr>
            <w:rFonts w:ascii="Arial" w:hAnsi="Arial" w:cs="Arial"/>
            <w:sz w:val="20"/>
            <w:szCs w:val="20"/>
          </w:rPr>
          <w:id w:val="456371853"/>
          <w:docPartObj>
            <w:docPartGallery w:val="Page Numbers (Top of Page)"/>
            <w:docPartUnique/>
          </w:docPartObj>
        </w:sdtPr>
        <w:sdtEndPr/>
        <w:sdtContent>
          <w:p w:rsidR="00E55E08" w:rsidRPr="0023605A" w:rsidRDefault="00E55E08" w:rsidP="0023605A">
            <w:pPr>
              <w:pStyle w:val="Pieddepage"/>
              <w:jc w:val="center"/>
              <w:rPr>
                <w:rFonts w:ascii="Arial" w:hAnsi="Arial" w:cs="Arial"/>
                <w:sz w:val="20"/>
                <w:szCs w:val="20"/>
              </w:rPr>
            </w:pPr>
            <w:r w:rsidRPr="0023605A">
              <w:rPr>
                <w:rFonts w:ascii="Arial" w:hAnsi="Arial" w:cs="Arial"/>
                <w:sz w:val="20"/>
                <w:szCs w:val="20"/>
                <w:lang w:val="fr-FR"/>
              </w:rPr>
              <w:t xml:space="preserve">Page </w:t>
            </w:r>
            <w:r w:rsidRPr="0023605A">
              <w:rPr>
                <w:rFonts w:ascii="Arial" w:hAnsi="Arial" w:cs="Arial"/>
                <w:b/>
                <w:bCs/>
                <w:sz w:val="20"/>
                <w:szCs w:val="20"/>
              </w:rPr>
              <w:fldChar w:fldCharType="begin"/>
            </w:r>
            <w:r w:rsidRPr="0023605A">
              <w:rPr>
                <w:rFonts w:ascii="Arial" w:hAnsi="Arial" w:cs="Arial"/>
                <w:b/>
                <w:bCs/>
                <w:sz w:val="20"/>
                <w:szCs w:val="20"/>
              </w:rPr>
              <w:instrText>PAGE</w:instrText>
            </w:r>
            <w:r w:rsidRPr="0023605A">
              <w:rPr>
                <w:rFonts w:ascii="Arial" w:hAnsi="Arial" w:cs="Arial"/>
                <w:b/>
                <w:bCs/>
                <w:sz w:val="20"/>
                <w:szCs w:val="20"/>
              </w:rPr>
              <w:fldChar w:fldCharType="separate"/>
            </w:r>
            <w:r w:rsidR="00CA3277">
              <w:rPr>
                <w:rFonts w:ascii="Arial" w:hAnsi="Arial" w:cs="Arial"/>
                <w:b/>
                <w:bCs/>
                <w:noProof/>
                <w:sz w:val="20"/>
                <w:szCs w:val="20"/>
              </w:rPr>
              <w:t>5</w:t>
            </w:r>
            <w:r w:rsidRPr="0023605A">
              <w:rPr>
                <w:rFonts w:ascii="Arial" w:hAnsi="Arial" w:cs="Arial"/>
                <w:b/>
                <w:bCs/>
                <w:sz w:val="20"/>
                <w:szCs w:val="20"/>
              </w:rPr>
              <w:fldChar w:fldCharType="end"/>
            </w:r>
            <w:r w:rsidRPr="0023605A">
              <w:rPr>
                <w:rFonts w:ascii="Arial" w:hAnsi="Arial" w:cs="Arial"/>
                <w:sz w:val="20"/>
                <w:szCs w:val="20"/>
                <w:lang w:val="fr-FR"/>
              </w:rPr>
              <w:t xml:space="preserve"> sur </w:t>
            </w:r>
            <w:r w:rsidRPr="0023605A">
              <w:rPr>
                <w:rFonts w:ascii="Arial" w:hAnsi="Arial" w:cs="Arial"/>
                <w:b/>
                <w:bCs/>
                <w:sz w:val="20"/>
                <w:szCs w:val="20"/>
              </w:rPr>
              <w:fldChar w:fldCharType="begin"/>
            </w:r>
            <w:r w:rsidRPr="0023605A">
              <w:rPr>
                <w:rFonts w:ascii="Arial" w:hAnsi="Arial" w:cs="Arial"/>
                <w:b/>
                <w:bCs/>
                <w:sz w:val="20"/>
                <w:szCs w:val="20"/>
              </w:rPr>
              <w:instrText>NUMPAGES</w:instrText>
            </w:r>
            <w:r w:rsidRPr="0023605A">
              <w:rPr>
                <w:rFonts w:ascii="Arial" w:hAnsi="Arial" w:cs="Arial"/>
                <w:b/>
                <w:bCs/>
                <w:sz w:val="20"/>
                <w:szCs w:val="20"/>
              </w:rPr>
              <w:fldChar w:fldCharType="separate"/>
            </w:r>
            <w:r w:rsidR="00CA3277">
              <w:rPr>
                <w:rFonts w:ascii="Arial" w:hAnsi="Arial" w:cs="Arial"/>
                <w:b/>
                <w:bCs/>
                <w:noProof/>
                <w:sz w:val="20"/>
                <w:szCs w:val="20"/>
              </w:rPr>
              <w:t>5</w:t>
            </w:r>
            <w:r w:rsidRPr="0023605A">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135" w:rsidRDefault="00244135" w:rsidP="00A13986">
      <w:pPr>
        <w:spacing w:after="0" w:line="240" w:lineRule="auto"/>
      </w:pPr>
      <w:r>
        <w:separator/>
      </w:r>
    </w:p>
  </w:footnote>
  <w:footnote w:type="continuationSeparator" w:id="0">
    <w:p w:rsidR="00244135" w:rsidRDefault="00244135" w:rsidP="00A13986">
      <w:pPr>
        <w:spacing w:after="0" w:line="240" w:lineRule="auto"/>
      </w:pPr>
      <w:r>
        <w:continuationSeparator/>
      </w:r>
    </w:p>
  </w:footnote>
  <w:footnote w:type="continuationNotice" w:id="1">
    <w:p w:rsidR="00244135" w:rsidRDefault="002441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90" w:rsidRDefault="003629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70DE"/>
    <w:multiLevelType w:val="hybridMultilevel"/>
    <w:tmpl w:val="6B10C9A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BA62414"/>
    <w:multiLevelType w:val="hybridMultilevel"/>
    <w:tmpl w:val="67A6B0CC"/>
    <w:lvl w:ilvl="0" w:tplc="A21EDD88">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4AF39DC"/>
    <w:multiLevelType w:val="multilevel"/>
    <w:tmpl w:val="94E0D1BE"/>
    <w:lvl w:ilvl="0">
      <w:start w:val="4"/>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571" w:hanging="720"/>
      </w:pPr>
      <w:rPr>
        <w:rFonts w:ascii="Wingdings 3" w:hAnsi="Wingdings 3"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5D82D5D"/>
    <w:multiLevelType w:val="hybridMultilevel"/>
    <w:tmpl w:val="94E814CA"/>
    <w:lvl w:ilvl="0" w:tplc="EA78BA24">
      <w:start w:val="1"/>
      <w:numFmt w:val="decimal"/>
      <w:lvlText w:val="%1."/>
      <w:lvlJc w:val="left"/>
      <w:pPr>
        <w:ind w:left="1080" w:hanging="720"/>
      </w:pPr>
      <w:rPr>
        <w:rFonts w:hint="default"/>
        <w:color w:val="17365D" w:themeColor="text2" w:themeShade="BF"/>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C291AA0"/>
    <w:multiLevelType w:val="hybridMultilevel"/>
    <w:tmpl w:val="5A9A1916"/>
    <w:lvl w:ilvl="0" w:tplc="BD168022">
      <w:start w:val="1"/>
      <w:numFmt w:val="bullet"/>
      <w:lvlText w:val="-"/>
      <w:lvlJc w:val="left"/>
      <w:pPr>
        <w:tabs>
          <w:tab w:val="num" w:pos="720"/>
        </w:tabs>
        <w:ind w:left="720" w:hanging="360"/>
      </w:pPr>
      <w:rPr>
        <w:rFonts w:ascii="Arial" w:hAnsi="Arial" w:hint="default"/>
      </w:rPr>
    </w:lvl>
    <w:lvl w:ilvl="1" w:tplc="2954E9F6" w:tentative="1">
      <w:start w:val="1"/>
      <w:numFmt w:val="bullet"/>
      <w:lvlText w:val="-"/>
      <w:lvlJc w:val="left"/>
      <w:pPr>
        <w:tabs>
          <w:tab w:val="num" w:pos="1440"/>
        </w:tabs>
        <w:ind w:left="1440" w:hanging="360"/>
      </w:pPr>
      <w:rPr>
        <w:rFonts w:ascii="Arial" w:hAnsi="Arial" w:hint="default"/>
      </w:rPr>
    </w:lvl>
    <w:lvl w:ilvl="2" w:tplc="1D909380" w:tentative="1">
      <w:start w:val="1"/>
      <w:numFmt w:val="bullet"/>
      <w:lvlText w:val="-"/>
      <w:lvlJc w:val="left"/>
      <w:pPr>
        <w:tabs>
          <w:tab w:val="num" w:pos="2160"/>
        </w:tabs>
        <w:ind w:left="2160" w:hanging="360"/>
      </w:pPr>
      <w:rPr>
        <w:rFonts w:ascii="Arial" w:hAnsi="Arial" w:hint="default"/>
      </w:rPr>
    </w:lvl>
    <w:lvl w:ilvl="3" w:tplc="2EB8CEFE" w:tentative="1">
      <w:start w:val="1"/>
      <w:numFmt w:val="bullet"/>
      <w:lvlText w:val="-"/>
      <w:lvlJc w:val="left"/>
      <w:pPr>
        <w:tabs>
          <w:tab w:val="num" w:pos="2880"/>
        </w:tabs>
        <w:ind w:left="2880" w:hanging="360"/>
      </w:pPr>
      <w:rPr>
        <w:rFonts w:ascii="Arial" w:hAnsi="Arial" w:hint="default"/>
      </w:rPr>
    </w:lvl>
    <w:lvl w:ilvl="4" w:tplc="A170BACE" w:tentative="1">
      <w:start w:val="1"/>
      <w:numFmt w:val="bullet"/>
      <w:lvlText w:val="-"/>
      <w:lvlJc w:val="left"/>
      <w:pPr>
        <w:tabs>
          <w:tab w:val="num" w:pos="3600"/>
        </w:tabs>
        <w:ind w:left="3600" w:hanging="360"/>
      </w:pPr>
      <w:rPr>
        <w:rFonts w:ascii="Arial" w:hAnsi="Arial" w:hint="default"/>
      </w:rPr>
    </w:lvl>
    <w:lvl w:ilvl="5" w:tplc="13B8EC5A" w:tentative="1">
      <w:start w:val="1"/>
      <w:numFmt w:val="bullet"/>
      <w:lvlText w:val="-"/>
      <w:lvlJc w:val="left"/>
      <w:pPr>
        <w:tabs>
          <w:tab w:val="num" w:pos="4320"/>
        </w:tabs>
        <w:ind w:left="4320" w:hanging="360"/>
      </w:pPr>
      <w:rPr>
        <w:rFonts w:ascii="Arial" w:hAnsi="Arial" w:hint="default"/>
      </w:rPr>
    </w:lvl>
    <w:lvl w:ilvl="6" w:tplc="EB141494" w:tentative="1">
      <w:start w:val="1"/>
      <w:numFmt w:val="bullet"/>
      <w:lvlText w:val="-"/>
      <w:lvlJc w:val="left"/>
      <w:pPr>
        <w:tabs>
          <w:tab w:val="num" w:pos="5040"/>
        </w:tabs>
        <w:ind w:left="5040" w:hanging="360"/>
      </w:pPr>
      <w:rPr>
        <w:rFonts w:ascii="Arial" w:hAnsi="Arial" w:hint="default"/>
      </w:rPr>
    </w:lvl>
    <w:lvl w:ilvl="7" w:tplc="CBEE1214" w:tentative="1">
      <w:start w:val="1"/>
      <w:numFmt w:val="bullet"/>
      <w:lvlText w:val="-"/>
      <w:lvlJc w:val="left"/>
      <w:pPr>
        <w:tabs>
          <w:tab w:val="num" w:pos="5760"/>
        </w:tabs>
        <w:ind w:left="5760" w:hanging="360"/>
      </w:pPr>
      <w:rPr>
        <w:rFonts w:ascii="Arial" w:hAnsi="Arial" w:hint="default"/>
      </w:rPr>
    </w:lvl>
    <w:lvl w:ilvl="8" w:tplc="D9A078E4" w:tentative="1">
      <w:start w:val="1"/>
      <w:numFmt w:val="bullet"/>
      <w:lvlText w:val="-"/>
      <w:lvlJc w:val="left"/>
      <w:pPr>
        <w:tabs>
          <w:tab w:val="num" w:pos="6480"/>
        </w:tabs>
        <w:ind w:left="6480" w:hanging="360"/>
      </w:pPr>
      <w:rPr>
        <w:rFonts w:ascii="Arial" w:hAnsi="Arial" w:hint="default"/>
      </w:rPr>
    </w:lvl>
  </w:abstractNum>
  <w:abstractNum w:abstractNumId="5">
    <w:nsid w:val="1DC428F3"/>
    <w:multiLevelType w:val="hybridMultilevel"/>
    <w:tmpl w:val="9D50797C"/>
    <w:lvl w:ilvl="0" w:tplc="4AD892BC">
      <w:start w:val="1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233E33D4"/>
    <w:multiLevelType w:val="hybridMultilevel"/>
    <w:tmpl w:val="BF06E392"/>
    <w:lvl w:ilvl="0" w:tplc="1696CB24">
      <w:numFmt w:val="bullet"/>
      <w:lvlText w:val="-"/>
      <w:lvlJc w:val="left"/>
      <w:pPr>
        <w:ind w:left="1068" w:hanging="360"/>
      </w:pPr>
      <w:rPr>
        <w:rFonts w:ascii="Arial" w:eastAsiaTheme="minorHAnsi"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7">
    <w:nsid w:val="265D7D0B"/>
    <w:multiLevelType w:val="hybridMultilevel"/>
    <w:tmpl w:val="C6703C92"/>
    <w:lvl w:ilvl="0" w:tplc="31D2C678">
      <w:start w:val="1"/>
      <w:numFmt w:val="bullet"/>
      <w:lvlText w:val="-"/>
      <w:lvlJc w:val="left"/>
      <w:pPr>
        <w:tabs>
          <w:tab w:val="num" w:pos="720"/>
        </w:tabs>
        <w:ind w:left="720" w:hanging="360"/>
      </w:pPr>
      <w:rPr>
        <w:rFonts w:ascii="Arial" w:hAnsi="Arial" w:hint="default"/>
      </w:rPr>
    </w:lvl>
    <w:lvl w:ilvl="1" w:tplc="7040B5CA" w:tentative="1">
      <w:start w:val="1"/>
      <w:numFmt w:val="bullet"/>
      <w:lvlText w:val="-"/>
      <w:lvlJc w:val="left"/>
      <w:pPr>
        <w:tabs>
          <w:tab w:val="num" w:pos="1440"/>
        </w:tabs>
        <w:ind w:left="1440" w:hanging="360"/>
      </w:pPr>
      <w:rPr>
        <w:rFonts w:ascii="Arial" w:hAnsi="Arial" w:hint="default"/>
      </w:rPr>
    </w:lvl>
    <w:lvl w:ilvl="2" w:tplc="87B47A34" w:tentative="1">
      <w:start w:val="1"/>
      <w:numFmt w:val="bullet"/>
      <w:lvlText w:val="-"/>
      <w:lvlJc w:val="left"/>
      <w:pPr>
        <w:tabs>
          <w:tab w:val="num" w:pos="2160"/>
        </w:tabs>
        <w:ind w:left="2160" w:hanging="360"/>
      </w:pPr>
      <w:rPr>
        <w:rFonts w:ascii="Arial" w:hAnsi="Arial" w:hint="default"/>
      </w:rPr>
    </w:lvl>
    <w:lvl w:ilvl="3" w:tplc="C00E5594" w:tentative="1">
      <w:start w:val="1"/>
      <w:numFmt w:val="bullet"/>
      <w:lvlText w:val="-"/>
      <w:lvlJc w:val="left"/>
      <w:pPr>
        <w:tabs>
          <w:tab w:val="num" w:pos="2880"/>
        </w:tabs>
        <w:ind w:left="2880" w:hanging="360"/>
      </w:pPr>
      <w:rPr>
        <w:rFonts w:ascii="Arial" w:hAnsi="Arial" w:hint="default"/>
      </w:rPr>
    </w:lvl>
    <w:lvl w:ilvl="4" w:tplc="925408AC" w:tentative="1">
      <w:start w:val="1"/>
      <w:numFmt w:val="bullet"/>
      <w:lvlText w:val="-"/>
      <w:lvlJc w:val="left"/>
      <w:pPr>
        <w:tabs>
          <w:tab w:val="num" w:pos="3600"/>
        </w:tabs>
        <w:ind w:left="3600" w:hanging="360"/>
      </w:pPr>
      <w:rPr>
        <w:rFonts w:ascii="Arial" w:hAnsi="Arial" w:hint="default"/>
      </w:rPr>
    </w:lvl>
    <w:lvl w:ilvl="5" w:tplc="2732FEE6" w:tentative="1">
      <w:start w:val="1"/>
      <w:numFmt w:val="bullet"/>
      <w:lvlText w:val="-"/>
      <w:lvlJc w:val="left"/>
      <w:pPr>
        <w:tabs>
          <w:tab w:val="num" w:pos="4320"/>
        </w:tabs>
        <w:ind w:left="4320" w:hanging="360"/>
      </w:pPr>
      <w:rPr>
        <w:rFonts w:ascii="Arial" w:hAnsi="Arial" w:hint="default"/>
      </w:rPr>
    </w:lvl>
    <w:lvl w:ilvl="6" w:tplc="62223ABC" w:tentative="1">
      <w:start w:val="1"/>
      <w:numFmt w:val="bullet"/>
      <w:lvlText w:val="-"/>
      <w:lvlJc w:val="left"/>
      <w:pPr>
        <w:tabs>
          <w:tab w:val="num" w:pos="5040"/>
        </w:tabs>
        <w:ind w:left="5040" w:hanging="360"/>
      </w:pPr>
      <w:rPr>
        <w:rFonts w:ascii="Arial" w:hAnsi="Arial" w:hint="default"/>
      </w:rPr>
    </w:lvl>
    <w:lvl w:ilvl="7" w:tplc="A170AEF4" w:tentative="1">
      <w:start w:val="1"/>
      <w:numFmt w:val="bullet"/>
      <w:lvlText w:val="-"/>
      <w:lvlJc w:val="left"/>
      <w:pPr>
        <w:tabs>
          <w:tab w:val="num" w:pos="5760"/>
        </w:tabs>
        <w:ind w:left="5760" w:hanging="360"/>
      </w:pPr>
      <w:rPr>
        <w:rFonts w:ascii="Arial" w:hAnsi="Arial" w:hint="default"/>
      </w:rPr>
    </w:lvl>
    <w:lvl w:ilvl="8" w:tplc="47748112" w:tentative="1">
      <w:start w:val="1"/>
      <w:numFmt w:val="bullet"/>
      <w:lvlText w:val="-"/>
      <w:lvlJc w:val="left"/>
      <w:pPr>
        <w:tabs>
          <w:tab w:val="num" w:pos="6480"/>
        </w:tabs>
        <w:ind w:left="6480" w:hanging="360"/>
      </w:pPr>
      <w:rPr>
        <w:rFonts w:ascii="Arial" w:hAnsi="Arial" w:hint="default"/>
      </w:rPr>
    </w:lvl>
  </w:abstractNum>
  <w:abstractNum w:abstractNumId="8">
    <w:nsid w:val="26CB7101"/>
    <w:multiLevelType w:val="multilevel"/>
    <w:tmpl w:val="8BCC766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nsid w:val="2C27052E"/>
    <w:multiLevelType w:val="hybridMultilevel"/>
    <w:tmpl w:val="BAFE19F2"/>
    <w:lvl w:ilvl="0" w:tplc="639EFDC2">
      <w:numFmt w:val="bullet"/>
      <w:lvlText w:val="-"/>
      <w:lvlJc w:val="left"/>
      <w:pPr>
        <w:ind w:left="360" w:hanging="360"/>
      </w:pPr>
      <w:rPr>
        <w:rFonts w:ascii="Calibri" w:eastAsiaTheme="minorHAnsi" w:hAnsi="Calibri" w:cs="Calibri" w:hint="default"/>
      </w:rPr>
    </w:lvl>
    <w:lvl w:ilvl="1" w:tplc="0C0C0003">
      <w:start w:val="1"/>
      <w:numFmt w:val="bullet"/>
      <w:lvlText w:val="o"/>
      <w:lvlJc w:val="left"/>
      <w:pPr>
        <w:ind w:left="2490" w:hanging="360"/>
      </w:pPr>
      <w:rPr>
        <w:rFonts w:ascii="Courier New" w:hAnsi="Courier New" w:cs="Courier New" w:hint="default"/>
      </w:rPr>
    </w:lvl>
    <w:lvl w:ilvl="2" w:tplc="0C0C0005" w:tentative="1">
      <w:start w:val="1"/>
      <w:numFmt w:val="bullet"/>
      <w:lvlText w:val=""/>
      <w:lvlJc w:val="left"/>
      <w:pPr>
        <w:ind w:left="3210" w:hanging="360"/>
      </w:pPr>
      <w:rPr>
        <w:rFonts w:ascii="Wingdings" w:hAnsi="Wingdings" w:hint="default"/>
      </w:rPr>
    </w:lvl>
    <w:lvl w:ilvl="3" w:tplc="0C0C0001" w:tentative="1">
      <w:start w:val="1"/>
      <w:numFmt w:val="bullet"/>
      <w:lvlText w:val=""/>
      <w:lvlJc w:val="left"/>
      <w:pPr>
        <w:ind w:left="3930" w:hanging="360"/>
      </w:pPr>
      <w:rPr>
        <w:rFonts w:ascii="Symbol" w:hAnsi="Symbol" w:hint="default"/>
      </w:rPr>
    </w:lvl>
    <w:lvl w:ilvl="4" w:tplc="0C0C0003" w:tentative="1">
      <w:start w:val="1"/>
      <w:numFmt w:val="bullet"/>
      <w:lvlText w:val="o"/>
      <w:lvlJc w:val="left"/>
      <w:pPr>
        <w:ind w:left="4650" w:hanging="360"/>
      </w:pPr>
      <w:rPr>
        <w:rFonts w:ascii="Courier New" w:hAnsi="Courier New" w:cs="Courier New" w:hint="default"/>
      </w:rPr>
    </w:lvl>
    <w:lvl w:ilvl="5" w:tplc="0C0C0005" w:tentative="1">
      <w:start w:val="1"/>
      <w:numFmt w:val="bullet"/>
      <w:lvlText w:val=""/>
      <w:lvlJc w:val="left"/>
      <w:pPr>
        <w:ind w:left="5370" w:hanging="360"/>
      </w:pPr>
      <w:rPr>
        <w:rFonts w:ascii="Wingdings" w:hAnsi="Wingdings" w:hint="default"/>
      </w:rPr>
    </w:lvl>
    <w:lvl w:ilvl="6" w:tplc="0C0C0001" w:tentative="1">
      <w:start w:val="1"/>
      <w:numFmt w:val="bullet"/>
      <w:lvlText w:val=""/>
      <w:lvlJc w:val="left"/>
      <w:pPr>
        <w:ind w:left="6090" w:hanging="360"/>
      </w:pPr>
      <w:rPr>
        <w:rFonts w:ascii="Symbol" w:hAnsi="Symbol" w:hint="default"/>
      </w:rPr>
    </w:lvl>
    <w:lvl w:ilvl="7" w:tplc="0C0C0003" w:tentative="1">
      <w:start w:val="1"/>
      <w:numFmt w:val="bullet"/>
      <w:lvlText w:val="o"/>
      <w:lvlJc w:val="left"/>
      <w:pPr>
        <w:ind w:left="6810" w:hanging="360"/>
      </w:pPr>
      <w:rPr>
        <w:rFonts w:ascii="Courier New" w:hAnsi="Courier New" w:cs="Courier New" w:hint="default"/>
      </w:rPr>
    </w:lvl>
    <w:lvl w:ilvl="8" w:tplc="0C0C0005" w:tentative="1">
      <w:start w:val="1"/>
      <w:numFmt w:val="bullet"/>
      <w:lvlText w:val=""/>
      <w:lvlJc w:val="left"/>
      <w:pPr>
        <w:ind w:left="7530" w:hanging="360"/>
      </w:pPr>
      <w:rPr>
        <w:rFonts w:ascii="Wingdings" w:hAnsi="Wingdings" w:hint="default"/>
      </w:rPr>
    </w:lvl>
  </w:abstractNum>
  <w:abstractNum w:abstractNumId="10">
    <w:nsid w:val="32A81CEC"/>
    <w:multiLevelType w:val="hybridMultilevel"/>
    <w:tmpl w:val="76727EE0"/>
    <w:lvl w:ilvl="0" w:tplc="813EA5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32A93448"/>
    <w:multiLevelType w:val="multilevel"/>
    <w:tmpl w:val="BEEE4384"/>
    <w:lvl w:ilvl="0">
      <w:start w:val="1"/>
      <w:numFmt w:val="decimal"/>
      <w:lvlText w:val="%1"/>
      <w:lvlJc w:val="left"/>
      <w:pPr>
        <w:ind w:left="360" w:hanging="360"/>
      </w:pPr>
      <w:rPr>
        <w:rFonts w:asciiTheme="minorHAnsi" w:hAnsiTheme="minorHAnsi" w:cstheme="minorBidi" w:hint="default"/>
        <w:b w:val="0"/>
        <w:sz w:val="22"/>
      </w:rPr>
    </w:lvl>
    <w:lvl w:ilvl="1">
      <w:start w:val="3"/>
      <w:numFmt w:val="decimal"/>
      <w:lvlText w:val="%1.%2"/>
      <w:lvlJc w:val="left"/>
      <w:pPr>
        <w:ind w:left="360" w:hanging="360"/>
      </w:pPr>
      <w:rPr>
        <w:rFonts w:ascii="Arial" w:hAnsi="Arial" w:cs="Arial" w:hint="default"/>
        <w:b/>
        <w:sz w:val="24"/>
        <w:szCs w:val="24"/>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1080" w:hanging="108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440" w:hanging="144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800" w:hanging="180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12">
    <w:nsid w:val="34B13B60"/>
    <w:multiLevelType w:val="hybridMultilevel"/>
    <w:tmpl w:val="077A353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358A3500"/>
    <w:multiLevelType w:val="hybridMultilevel"/>
    <w:tmpl w:val="F27068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8097B17"/>
    <w:multiLevelType w:val="multilevel"/>
    <w:tmpl w:val="F51840F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9937BCC"/>
    <w:multiLevelType w:val="hybridMultilevel"/>
    <w:tmpl w:val="44942FAA"/>
    <w:lvl w:ilvl="0" w:tplc="CD6AD078">
      <w:start w:val="19"/>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3C165BC0"/>
    <w:multiLevelType w:val="multilevel"/>
    <w:tmpl w:val="D974CC0A"/>
    <w:lvl w:ilvl="0">
      <w:start w:val="1"/>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17">
    <w:nsid w:val="44983921"/>
    <w:multiLevelType w:val="hybridMultilevel"/>
    <w:tmpl w:val="0E263AF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76E0937"/>
    <w:multiLevelType w:val="hybridMultilevel"/>
    <w:tmpl w:val="5D481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48A536D7"/>
    <w:multiLevelType w:val="hybridMultilevel"/>
    <w:tmpl w:val="44FCF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E5A1D8C"/>
    <w:multiLevelType w:val="hybridMultilevel"/>
    <w:tmpl w:val="27AA1B72"/>
    <w:lvl w:ilvl="0" w:tplc="10EA2EC8">
      <w:start w:val="19"/>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1">
    <w:nsid w:val="50517A34"/>
    <w:multiLevelType w:val="hybridMultilevel"/>
    <w:tmpl w:val="89867946"/>
    <w:lvl w:ilvl="0" w:tplc="0C0C000D">
      <w:start w:val="1"/>
      <w:numFmt w:val="bullet"/>
      <w:lvlText w:val=""/>
      <w:lvlJc w:val="left"/>
      <w:pPr>
        <w:ind w:left="720" w:hanging="360"/>
      </w:pPr>
      <w:rPr>
        <w:rFonts w:ascii="Wingdings" w:hAnsi="Wingdings"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606254FB"/>
    <w:multiLevelType w:val="hybridMultilevel"/>
    <w:tmpl w:val="E8FC9E60"/>
    <w:lvl w:ilvl="0" w:tplc="9A9E1610">
      <w:numFmt w:val="bullet"/>
      <w:lvlText w:val="–"/>
      <w:lvlJc w:val="left"/>
      <w:pPr>
        <w:ind w:left="1068" w:hanging="360"/>
      </w:pPr>
      <w:rPr>
        <w:rFonts w:ascii="Calibri" w:eastAsiaTheme="minorHAnsi"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3">
    <w:nsid w:val="62466368"/>
    <w:multiLevelType w:val="hybridMultilevel"/>
    <w:tmpl w:val="BAC24316"/>
    <w:lvl w:ilvl="0" w:tplc="0C0C000B">
      <w:start w:val="1"/>
      <w:numFmt w:val="bullet"/>
      <w:lvlText w:val=""/>
      <w:lvlJc w:val="left"/>
      <w:pPr>
        <w:ind w:left="360" w:hanging="360"/>
      </w:pPr>
      <w:rPr>
        <w:rFonts w:ascii="Wingdings" w:hAnsi="Wingdings" w:hint="default"/>
      </w:rPr>
    </w:lvl>
    <w:lvl w:ilvl="1" w:tplc="0C0C0003">
      <w:start w:val="1"/>
      <w:numFmt w:val="bullet"/>
      <w:lvlText w:val="o"/>
      <w:lvlJc w:val="left"/>
      <w:pPr>
        <w:ind w:left="2490" w:hanging="360"/>
      </w:pPr>
      <w:rPr>
        <w:rFonts w:ascii="Courier New" w:hAnsi="Courier New" w:cs="Courier New" w:hint="default"/>
      </w:rPr>
    </w:lvl>
    <w:lvl w:ilvl="2" w:tplc="0C0C0005" w:tentative="1">
      <w:start w:val="1"/>
      <w:numFmt w:val="bullet"/>
      <w:lvlText w:val=""/>
      <w:lvlJc w:val="left"/>
      <w:pPr>
        <w:ind w:left="3210" w:hanging="360"/>
      </w:pPr>
      <w:rPr>
        <w:rFonts w:ascii="Wingdings" w:hAnsi="Wingdings" w:hint="default"/>
      </w:rPr>
    </w:lvl>
    <w:lvl w:ilvl="3" w:tplc="0C0C0001" w:tentative="1">
      <w:start w:val="1"/>
      <w:numFmt w:val="bullet"/>
      <w:lvlText w:val=""/>
      <w:lvlJc w:val="left"/>
      <w:pPr>
        <w:ind w:left="3930" w:hanging="360"/>
      </w:pPr>
      <w:rPr>
        <w:rFonts w:ascii="Symbol" w:hAnsi="Symbol" w:hint="default"/>
      </w:rPr>
    </w:lvl>
    <w:lvl w:ilvl="4" w:tplc="0C0C0003" w:tentative="1">
      <w:start w:val="1"/>
      <w:numFmt w:val="bullet"/>
      <w:lvlText w:val="o"/>
      <w:lvlJc w:val="left"/>
      <w:pPr>
        <w:ind w:left="4650" w:hanging="360"/>
      </w:pPr>
      <w:rPr>
        <w:rFonts w:ascii="Courier New" w:hAnsi="Courier New" w:cs="Courier New" w:hint="default"/>
      </w:rPr>
    </w:lvl>
    <w:lvl w:ilvl="5" w:tplc="0C0C0005" w:tentative="1">
      <w:start w:val="1"/>
      <w:numFmt w:val="bullet"/>
      <w:lvlText w:val=""/>
      <w:lvlJc w:val="left"/>
      <w:pPr>
        <w:ind w:left="5370" w:hanging="360"/>
      </w:pPr>
      <w:rPr>
        <w:rFonts w:ascii="Wingdings" w:hAnsi="Wingdings" w:hint="default"/>
      </w:rPr>
    </w:lvl>
    <w:lvl w:ilvl="6" w:tplc="0C0C0001" w:tentative="1">
      <w:start w:val="1"/>
      <w:numFmt w:val="bullet"/>
      <w:lvlText w:val=""/>
      <w:lvlJc w:val="left"/>
      <w:pPr>
        <w:ind w:left="6090" w:hanging="360"/>
      </w:pPr>
      <w:rPr>
        <w:rFonts w:ascii="Symbol" w:hAnsi="Symbol" w:hint="default"/>
      </w:rPr>
    </w:lvl>
    <w:lvl w:ilvl="7" w:tplc="0C0C0003" w:tentative="1">
      <w:start w:val="1"/>
      <w:numFmt w:val="bullet"/>
      <w:lvlText w:val="o"/>
      <w:lvlJc w:val="left"/>
      <w:pPr>
        <w:ind w:left="6810" w:hanging="360"/>
      </w:pPr>
      <w:rPr>
        <w:rFonts w:ascii="Courier New" w:hAnsi="Courier New" w:cs="Courier New" w:hint="default"/>
      </w:rPr>
    </w:lvl>
    <w:lvl w:ilvl="8" w:tplc="0C0C0005" w:tentative="1">
      <w:start w:val="1"/>
      <w:numFmt w:val="bullet"/>
      <w:lvlText w:val=""/>
      <w:lvlJc w:val="left"/>
      <w:pPr>
        <w:ind w:left="7530" w:hanging="360"/>
      </w:pPr>
      <w:rPr>
        <w:rFonts w:ascii="Wingdings" w:hAnsi="Wingdings" w:hint="default"/>
      </w:rPr>
    </w:lvl>
  </w:abstractNum>
  <w:abstractNum w:abstractNumId="24">
    <w:nsid w:val="6BFD270B"/>
    <w:multiLevelType w:val="hybridMultilevel"/>
    <w:tmpl w:val="92646CF8"/>
    <w:lvl w:ilvl="0" w:tplc="CCDC991E">
      <w:start w:val="1"/>
      <w:numFmt w:val="decimal"/>
      <w:lvlText w:val="%1."/>
      <w:lvlJc w:val="left"/>
      <w:pPr>
        <w:ind w:left="720" w:hanging="360"/>
      </w:pPr>
      <w:rPr>
        <w:rFonts w:hint="default"/>
        <w:color w:val="17365D" w:themeColor="text2" w:themeShade="BF"/>
      </w:r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6CB364CB"/>
    <w:multiLevelType w:val="hybridMultilevel"/>
    <w:tmpl w:val="D7CE9274"/>
    <w:lvl w:ilvl="0" w:tplc="77F22416">
      <w:start w:val="2011"/>
      <w:numFmt w:val="bullet"/>
      <w:lvlText w:val="-"/>
      <w:lvlJc w:val="left"/>
      <w:pPr>
        <w:ind w:left="1440" w:hanging="360"/>
      </w:pPr>
      <w:rPr>
        <w:rFonts w:ascii="Arial" w:eastAsiaTheme="minorHAnsi" w:hAnsi="Arial" w:cs="Aria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26">
    <w:nsid w:val="719E0316"/>
    <w:multiLevelType w:val="multilevel"/>
    <w:tmpl w:val="86CCA036"/>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A1C5F1E"/>
    <w:multiLevelType w:val="multilevel"/>
    <w:tmpl w:val="B486FB6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7ACC2F6C"/>
    <w:multiLevelType w:val="hybridMultilevel"/>
    <w:tmpl w:val="0630BB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5"/>
  </w:num>
  <w:num w:numId="4">
    <w:abstractNumId w:val="15"/>
  </w:num>
  <w:num w:numId="5">
    <w:abstractNumId w:val="20"/>
  </w:num>
  <w:num w:numId="6">
    <w:abstractNumId w:val="18"/>
  </w:num>
  <w:num w:numId="7">
    <w:abstractNumId w:val="13"/>
  </w:num>
  <w:num w:numId="8">
    <w:abstractNumId w:val="25"/>
  </w:num>
  <w:num w:numId="9">
    <w:abstractNumId w:val="2"/>
  </w:num>
  <w:num w:numId="10">
    <w:abstractNumId w:val="23"/>
  </w:num>
  <w:num w:numId="11">
    <w:abstractNumId w:val="6"/>
  </w:num>
  <w:num w:numId="12">
    <w:abstractNumId w:val="12"/>
  </w:num>
  <w:num w:numId="13">
    <w:abstractNumId w:val="0"/>
  </w:num>
  <w:num w:numId="14">
    <w:abstractNumId w:val="16"/>
  </w:num>
  <w:num w:numId="15">
    <w:abstractNumId w:val="26"/>
  </w:num>
  <w:num w:numId="16">
    <w:abstractNumId w:val="14"/>
  </w:num>
  <w:num w:numId="17">
    <w:abstractNumId w:val="17"/>
  </w:num>
  <w:num w:numId="18">
    <w:abstractNumId w:val="21"/>
  </w:num>
  <w:num w:numId="19">
    <w:abstractNumId w:val="11"/>
  </w:num>
  <w:num w:numId="20">
    <w:abstractNumId w:val="7"/>
  </w:num>
  <w:num w:numId="21">
    <w:abstractNumId w:val="4"/>
  </w:num>
  <w:num w:numId="22">
    <w:abstractNumId w:val="19"/>
  </w:num>
  <w:num w:numId="23">
    <w:abstractNumId w:val="28"/>
  </w:num>
  <w:num w:numId="24">
    <w:abstractNumId w:val="8"/>
  </w:num>
  <w:num w:numId="25">
    <w:abstractNumId w:val="10"/>
  </w:num>
  <w:num w:numId="26">
    <w:abstractNumId w:val="24"/>
  </w:num>
  <w:num w:numId="27">
    <w:abstractNumId w:val="27"/>
  </w:num>
  <w:num w:numId="28">
    <w:abstractNumId w:val="3"/>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 Falardeau">
    <w15:presenceInfo w15:providerId="Windows Live" w15:userId="f039b2a7eb16b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17"/>
    <w:rsid w:val="0000092D"/>
    <w:rsid w:val="00000D00"/>
    <w:rsid w:val="000013A0"/>
    <w:rsid w:val="00010EB6"/>
    <w:rsid w:val="00013864"/>
    <w:rsid w:val="000139D7"/>
    <w:rsid w:val="000159A7"/>
    <w:rsid w:val="00017ADC"/>
    <w:rsid w:val="00020DA4"/>
    <w:rsid w:val="00025610"/>
    <w:rsid w:val="00031F11"/>
    <w:rsid w:val="000326F1"/>
    <w:rsid w:val="000446E7"/>
    <w:rsid w:val="00045B95"/>
    <w:rsid w:val="0005383C"/>
    <w:rsid w:val="00055085"/>
    <w:rsid w:val="000572A0"/>
    <w:rsid w:val="000576F5"/>
    <w:rsid w:val="00057ECF"/>
    <w:rsid w:val="000651A4"/>
    <w:rsid w:val="00066F85"/>
    <w:rsid w:val="000718A5"/>
    <w:rsid w:val="00073911"/>
    <w:rsid w:val="00075F5D"/>
    <w:rsid w:val="0007658B"/>
    <w:rsid w:val="000776EE"/>
    <w:rsid w:val="00087BDF"/>
    <w:rsid w:val="00091305"/>
    <w:rsid w:val="00094045"/>
    <w:rsid w:val="00094891"/>
    <w:rsid w:val="00094C21"/>
    <w:rsid w:val="00094E1F"/>
    <w:rsid w:val="00096C92"/>
    <w:rsid w:val="0009789A"/>
    <w:rsid w:val="000A0EC9"/>
    <w:rsid w:val="000A1FFF"/>
    <w:rsid w:val="000A74CE"/>
    <w:rsid w:val="000A75EA"/>
    <w:rsid w:val="000B5E51"/>
    <w:rsid w:val="000C06FD"/>
    <w:rsid w:val="000C5768"/>
    <w:rsid w:val="000C59D1"/>
    <w:rsid w:val="000C5F15"/>
    <w:rsid w:val="000C7FBE"/>
    <w:rsid w:val="000D17A9"/>
    <w:rsid w:val="000D23F1"/>
    <w:rsid w:val="000D2F08"/>
    <w:rsid w:val="000E0A9B"/>
    <w:rsid w:val="000E2C95"/>
    <w:rsid w:val="000E37ED"/>
    <w:rsid w:val="000E3F3E"/>
    <w:rsid w:val="000E69C9"/>
    <w:rsid w:val="000E6EE1"/>
    <w:rsid w:val="000F32E4"/>
    <w:rsid w:val="000F578A"/>
    <w:rsid w:val="00103873"/>
    <w:rsid w:val="00106452"/>
    <w:rsid w:val="00107AF5"/>
    <w:rsid w:val="00116229"/>
    <w:rsid w:val="00124203"/>
    <w:rsid w:val="00130EA9"/>
    <w:rsid w:val="001315F9"/>
    <w:rsid w:val="00132C23"/>
    <w:rsid w:val="001348B7"/>
    <w:rsid w:val="0013719D"/>
    <w:rsid w:val="001405D7"/>
    <w:rsid w:val="00140E84"/>
    <w:rsid w:val="00141207"/>
    <w:rsid w:val="001446D0"/>
    <w:rsid w:val="00152733"/>
    <w:rsid w:val="00153C0E"/>
    <w:rsid w:val="00161DF1"/>
    <w:rsid w:val="00167E08"/>
    <w:rsid w:val="001711DC"/>
    <w:rsid w:val="00173385"/>
    <w:rsid w:val="0017348C"/>
    <w:rsid w:val="00173DF0"/>
    <w:rsid w:val="001808C9"/>
    <w:rsid w:val="001828C6"/>
    <w:rsid w:val="001835BA"/>
    <w:rsid w:val="00185CCB"/>
    <w:rsid w:val="00186319"/>
    <w:rsid w:val="00191500"/>
    <w:rsid w:val="00191560"/>
    <w:rsid w:val="0019304F"/>
    <w:rsid w:val="00194E87"/>
    <w:rsid w:val="0019508B"/>
    <w:rsid w:val="001A1B34"/>
    <w:rsid w:val="001A5C61"/>
    <w:rsid w:val="001B02D1"/>
    <w:rsid w:val="001B46D0"/>
    <w:rsid w:val="001B6A82"/>
    <w:rsid w:val="001B775A"/>
    <w:rsid w:val="001C3EA7"/>
    <w:rsid w:val="001C7F8C"/>
    <w:rsid w:val="001D0D78"/>
    <w:rsid w:val="001D121B"/>
    <w:rsid w:val="001D342E"/>
    <w:rsid w:val="001D4140"/>
    <w:rsid w:val="001E0FA8"/>
    <w:rsid w:val="001E14A6"/>
    <w:rsid w:val="001E2CE6"/>
    <w:rsid w:val="001E4626"/>
    <w:rsid w:val="001E71B7"/>
    <w:rsid w:val="001F02CE"/>
    <w:rsid w:val="001F1738"/>
    <w:rsid w:val="001F1A80"/>
    <w:rsid w:val="001F4164"/>
    <w:rsid w:val="001F4E5D"/>
    <w:rsid w:val="00201D8B"/>
    <w:rsid w:val="002055B6"/>
    <w:rsid w:val="00205E3A"/>
    <w:rsid w:val="002113B7"/>
    <w:rsid w:val="00212BD2"/>
    <w:rsid w:val="00215E68"/>
    <w:rsid w:val="00216AFA"/>
    <w:rsid w:val="00222058"/>
    <w:rsid w:val="0022230E"/>
    <w:rsid w:val="002231A4"/>
    <w:rsid w:val="002325C5"/>
    <w:rsid w:val="0023605A"/>
    <w:rsid w:val="002370D5"/>
    <w:rsid w:val="0023768C"/>
    <w:rsid w:val="00244135"/>
    <w:rsid w:val="002446C8"/>
    <w:rsid w:val="00244C09"/>
    <w:rsid w:val="002506FA"/>
    <w:rsid w:val="00250FBB"/>
    <w:rsid w:val="00252981"/>
    <w:rsid w:val="00253F24"/>
    <w:rsid w:val="00255B14"/>
    <w:rsid w:val="00256B61"/>
    <w:rsid w:val="002633BE"/>
    <w:rsid w:val="002644AD"/>
    <w:rsid w:val="00264749"/>
    <w:rsid w:val="00271FD5"/>
    <w:rsid w:val="002729A6"/>
    <w:rsid w:val="00281075"/>
    <w:rsid w:val="002871E1"/>
    <w:rsid w:val="002A2B21"/>
    <w:rsid w:val="002A2C7F"/>
    <w:rsid w:val="002A4E93"/>
    <w:rsid w:val="002A5F6F"/>
    <w:rsid w:val="002A79F6"/>
    <w:rsid w:val="002B1EA9"/>
    <w:rsid w:val="002B680C"/>
    <w:rsid w:val="002C06CE"/>
    <w:rsid w:val="002C23F7"/>
    <w:rsid w:val="002C7249"/>
    <w:rsid w:val="002C728C"/>
    <w:rsid w:val="002D1885"/>
    <w:rsid w:val="002D2BDB"/>
    <w:rsid w:val="002E3687"/>
    <w:rsid w:val="002E4E80"/>
    <w:rsid w:val="002E5E0E"/>
    <w:rsid w:val="002F0D10"/>
    <w:rsid w:val="002F3CB5"/>
    <w:rsid w:val="002F7000"/>
    <w:rsid w:val="002F701C"/>
    <w:rsid w:val="002F7B3E"/>
    <w:rsid w:val="002F7D63"/>
    <w:rsid w:val="00300AF3"/>
    <w:rsid w:val="0030318A"/>
    <w:rsid w:val="003031BF"/>
    <w:rsid w:val="003131D2"/>
    <w:rsid w:val="0031456C"/>
    <w:rsid w:val="00317F29"/>
    <w:rsid w:val="0032605E"/>
    <w:rsid w:val="00327CAD"/>
    <w:rsid w:val="0033266F"/>
    <w:rsid w:val="00334D13"/>
    <w:rsid w:val="00337E4F"/>
    <w:rsid w:val="00340567"/>
    <w:rsid w:val="0034056B"/>
    <w:rsid w:val="0034156A"/>
    <w:rsid w:val="003415E4"/>
    <w:rsid w:val="003478EC"/>
    <w:rsid w:val="00356294"/>
    <w:rsid w:val="00360C81"/>
    <w:rsid w:val="003623F9"/>
    <w:rsid w:val="00362990"/>
    <w:rsid w:val="00363D95"/>
    <w:rsid w:val="00366071"/>
    <w:rsid w:val="00370566"/>
    <w:rsid w:val="00371CFA"/>
    <w:rsid w:val="00375DEF"/>
    <w:rsid w:val="0038115D"/>
    <w:rsid w:val="00387BDF"/>
    <w:rsid w:val="003A4691"/>
    <w:rsid w:val="003A74EF"/>
    <w:rsid w:val="003B48DD"/>
    <w:rsid w:val="003B529C"/>
    <w:rsid w:val="003C046D"/>
    <w:rsid w:val="003C240A"/>
    <w:rsid w:val="003C27FC"/>
    <w:rsid w:val="003D0CD3"/>
    <w:rsid w:val="003D2CF4"/>
    <w:rsid w:val="003D3CCF"/>
    <w:rsid w:val="003D5689"/>
    <w:rsid w:val="003D7F9D"/>
    <w:rsid w:val="003E07C2"/>
    <w:rsid w:val="003F3570"/>
    <w:rsid w:val="00400845"/>
    <w:rsid w:val="00400878"/>
    <w:rsid w:val="00407593"/>
    <w:rsid w:val="004133AD"/>
    <w:rsid w:val="00426AEB"/>
    <w:rsid w:val="00434026"/>
    <w:rsid w:val="00444794"/>
    <w:rsid w:val="00447D31"/>
    <w:rsid w:val="0045232A"/>
    <w:rsid w:val="00453ED6"/>
    <w:rsid w:val="00454102"/>
    <w:rsid w:val="00457AA9"/>
    <w:rsid w:val="004608CE"/>
    <w:rsid w:val="00460901"/>
    <w:rsid w:val="00463989"/>
    <w:rsid w:val="00471A97"/>
    <w:rsid w:val="0047670D"/>
    <w:rsid w:val="00480383"/>
    <w:rsid w:val="00483771"/>
    <w:rsid w:val="00484E2B"/>
    <w:rsid w:val="004A23E1"/>
    <w:rsid w:val="004A2975"/>
    <w:rsid w:val="004A4582"/>
    <w:rsid w:val="004B007A"/>
    <w:rsid w:val="004B48A6"/>
    <w:rsid w:val="004B4A70"/>
    <w:rsid w:val="004B715A"/>
    <w:rsid w:val="004C0ECC"/>
    <w:rsid w:val="004C3649"/>
    <w:rsid w:val="004C3BBB"/>
    <w:rsid w:val="004D0360"/>
    <w:rsid w:val="004D7CED"/>
    <w:rsid w:val="004E5BE0"/>
    <w:rsid w:val="004E6038"/>
    <w:rsid w:val="004E61FB"/>
    <w:rsid w:val="004F0CE0"/>
    <w:rsid w:val="004F244C"/>
    <w:rsid w:val="004F5D97"/>
    <w:rsid w:val="0050157A"/>
    <w:rsid w:val="00505D76"/>
    <w:rsid w:val="00512AE5"/>
    <w:rsid w:val="00514A35"/>
    <w:rsid w:val="0051559F"/>
    <w:rsid w:val="00517027"/>
    <w:rsid w:val="00531300"/>
    <w:rsid w:val="00533E97"/>
    <w:rsid w:val="00536955"/>
    <w:rsid w:val="00537237"/>
    <w:rsid w:val="00542887"/>
    <w:rsid w:val="0054380E"/>
    <w:rsid w:val="00554D42"/>
    <w:rsid w:val="00555687"/>
    <w:rsid w:val="005558D4"/>
    <w:rsid w:val="005558F0"/>
    <w:rsid w:val="005647E1"/>
    <w:rsid w:val="005730FB"/>
    <w:rsid w:val="00573A6F"/>
    <w:rsid w:val="00574537"/>
    <w:rsid w:val="00577933"/>
    <w:rsid w:val="00582168"/>
    <w:rsid w:val="0058632F"/>
    <w:rsid w:val="00592284"/>
    <w:rsid w:val="0059408C"/>
    <w:rsid w:val="005942F4"/>
    <w:rsid w:val="00594FC5"/>
    <w:rsid w:val="00595E17"/>
    <w:rsid w:val="005A0C64"/>
    <w:rsid w:val="005A35AF"/>
    <w:rsid w:val="005A35C3"/>
    <w:rsid w:val="005A3E14"/>
    <w:rsid w:val="005A5402"/>
    <w:rsid w:val="005A6BE6"/>
    <w:rsid w:val="005B1BCF"/>
    <w:rsid w:val="005B2BA7"/>
    <w:rsid w:val="005C0D02"/>
    <w:rsid w:val="005C53B5"/>
    <w:rsid w:val="005D095C"/>
    <w:rsid w:val="005D28EE"/>
    <w:rsid w:val="005D67CC"/>
    <w:rsid w:val="005D748A"/>
    <w:rsid w:val="005E0174"/>
    <w:rsid w:val="005E0A8C"/>
    <w:rsid w:val="005E331A"/>
    <w:rsid w:val="005E54D8"/>
    <w:rsid w:val="005E6513"/>
    <w:rsid w:val="005F0011"/>
    <w:rsid w:val="005F0F35"/>
    <w:rsid w:val="005F65F0"/>
    <w:rsid w:val="006032CA"/>
    <w:rsid w:val="00614CEB"/>
    <w:rsid w:val="00620A41"/>
    <w:rsid w:val="00622A3D"/>
    <w:rsid w:val="00623B91"/>
    <w:rsid w:val="00625280"/>
    <w:rsid w:val="0063318E"/>
    <w:rsid w:val="00633533"/>
    <w:rsid w:val="00637EBA"/>
    <w:rsid w:val="00644104"/>
    <w:rsid w:val="006441FD"/>
    <w:rsid w:val="00647E5C"/>
    <w:rsid w:val="006548A9"/>
    <w:rsid w:val="006548B6"/>
    <w:rsid w:val="00656038"/>
    <w:rsid w:val="006609D5"/>
    <w:rsid w:val="00661BD6"/>
    <w:rsid w:val="00662E54"/>
    <w:rsid w:val="0066317C"/>
    <w:rsid w:val="006637B1"/>
    <w:rsid w:val="00666AB1"/>
    <w:rsid w:val="00667760"/>
    <w:rsid w:val="00667F0E"/>
    <w:rsid w:val="00670AE8"/>
    <w:rsid w:val="0067546B"/>
    <w:rsid w:val="00676A12"/>
    <w:rsid w:val="00676A70"/>
    <w:rsid w:val="0068134D"/>
    <w:rsid w:val="00681B32"/>
    <w:rsid w:val="00681EA7"/>
    <w:rsid w:val="00684A9B"/>
    <w:rsid w:val="00685040"/>
    <w:rsid w:val="00685759"/>
    <w:rsid w:val="00685FB5"/>
    <w:rsid w:val="006914C2"/>
    <w:rsid w:val="006926F9"/>
    <w:rsid w:val="00695EC1"/>
    <w:rsid w:val="006A3216"/>
    <w:rsid w:val="006A3D08"/>
    <w:rsid w:val="006A74D9"/>
    <w:rsid w:val="006B3751"/>
    <w:rsid w:val="006B3F56"/>
    <w:rsid w:val="006B4F61"/>
    <w:rsid w:val="006C0C40"/>
    <w:rsid w:val="006C2081"/>
    <w:rsid w:val="006C366A"/>
    <w:rsid w:val="006C3C45"/>
    <w:rsid w:val="006C733D"/>
    <w:rsid w:val="006D0E99"/>
    <w:rsid w:val="006D1461"/>
    <w:rsid w:val="006D1DE7"/>
    <w:rsid w:val="006D4ABB"/>
    <w:rsid w:val="006E1BEC"/>
    <w:rsid w:val="006E2F16"/>
    <w:rsid w:val="006E6FA9"/>
    <w:rsid w:val="006F038F"/>
    <w:rsid w:val="006F0442"/>
    <w:rsid w:val="006F28F2"/>
    <w:rsid w:val="006F7E14"/>
    <w:rsid w:val="0071106D"/>
    <w:rsid w:val="0071738E"/>
    <w:rsid w:val="007178C2"/>
    <w:rsid w:val="0072015C"/>
    <w:rsid w:val="0072092C"/>
    <w:rsid w:val="00724BD4"/>
    <w:rsid w:val="007311AB"/>
    <w:rsid w:val="0073716C"/>
    <w:rsid w:val="0074103E"/>
    <w:rsid w:val="00742A23"/>
    <w:rsid w:val="0074359A"/>
    <w:rsid w:val="00743851"/>
    <w:rsid w:val="00743855"/>
    <w:rsid w:val="00750BAF"/>
    <w:rsid w:val="00750CD4"/>
    <w:rsid w:val="00753BE5"/>
    <w:rsid w:val="00757005"/>
    <w:rsid w:val="00757233"/>
    <w:rsid w:val="0077433B"/>
    <w:rsid w:val="00774B4A"/>
    <w:rsid w:val="00775DA9"/>
    <w:rsid w:val="00777DAC"/>
    <w:rsid w:val="0078711E"/>
    <w:rsid w:val="0079182C"/>
    <w:rsid w:val="00797BD7"/>
    <w:rsid w:val="007A29B1"/>
    <w:rsid w:val="007A7C60"/>
    <w:rsid w:val="007A7FEE"/>
    <w:rsid w:val="007B1E2B"/>
    <w:rsid w:val="007B2BF8"/>
    <w:rsid w:val="007B49A9"/>
    <w:rsid w:val="007B716A"/>
    <w:rsid w:val="007C10C6"/>
    <w:rsid w:val="007C6049"/>
    <w:rsid w:val="007D0473"/>
    <w:rsid w:val="007E03A1"/>
    <w:rsid w:val="007E4F14"/>
    <w:rsid w:val="007F53CB"/>
    <w:rsid w:val="00802C3B"/>
    <w:rsid w:val="00803998"/>
    <w:rsid w:val="00813F14"/>
    <w:rsid w:val="008235B8"/>
    <w:rsid w:val="008236DA"/>
    <w:rsid w:val="00827F61"/>
    <w:rsid w:val="0083369D"/>
    <w:rsid w:val="00835E7F"/>
    <w:rsid w:val="00837E6A"/>
    <w:rsid w:val="00841EC7"/>
    <w:rsid w:val="00845FC2"/>
    <w:rsid w:val="00846644"/>
    <w:rsid w:val="00846CED"/>
    <w:rsid w:val="00846DEC"/>
    <w:rsid w:val="00853C36"/>
    <w:rsid w:val="0085403A"/>
    <w:rsid w:val="008579E6"/>
    <w:rsid w:val="00861F22"/>
    <w:rsid w:val="00867E10"/>
    <w:rsid w:val="0088201E"/>
    <w:rsid w:val="0088598D"/>
    <w:rsid w:val="00885F3B"/>
    <w:rsid w:val="008868E1"/>
    <w:rsid w:val="0089319C"/>
    <w:rsid w:val="00896713"/>
    <w:rsid w:val="008979C3"/>
    <w:rsid w:val="008A17C8"/>
    <w:rsid w:val="008B34E3"/>
    <w:rsid w:val="008B5B45"/>
    <w:rsid w:val="008B5DC5"/>
    <w:rsid w:val="008C236F"/>
    <w:rsid w:val="008D0868"/>
    <w:rsid w:val="008D451F"/>
    <w:rsid w:val="008D48C0"/>
    <w:rsid w:val="008D6053"/>
    <w:rsid w:val="008E14E0"/>
    <w:rsid w:val="008E4FE8"/>
    <w:rsid w:val="008E6124"/>
    <w:rsid w:val="008F1054"/>
    <w:rsid w:val="008F30FE"/>
    <w:rsid w:val="008F4844"/>
    <w:rsid w:val="00902148"/>
    <w:rsid w:val="009037EC"/>
    <w:rsid w:val="00907979"/>
    <w:rsid w:val="00917ECC"/>
    <w:rsid w:val="00922CC3"/>
    <w:rsid w:val="009368A4"/>
    <w:rsid w:val="00937100"/>
    <w:rsid w:val="009407AC"/>
    <w:rsid w:val="009415D7"/>
    <w:rsid w:val="00954098"/>
    <w:rsid w:val="00954EE6"/>
    <w:rsid w:val="00960B63"/>
    <w:rsid w:val="00965BC4"/>
    <w:rsid w:val="0097040A"/>
    <w:rsid w:val="00971847"/>
    <w:rsid w:val="00973026"/>
    <w:rsid w:val="00984B6B"/>
    <w:rsid w:val="009917A8"/>
    <w:rsid w:val="0099246B"/>
    <w:rsid w:val="009937A2"/>
    <w:rsid w:val="009961A8"/>
    <w:rsid w:val="009A5A3F"/>
    <w:rsid w:val="009B1DFA"/>
    <w:rsid w:val="009B3939"/>
    <w:rsid w:val="009B5257"/>
    <w:rsid w:val="009C743D"/>
    <w:rsid w:val="009D300E"/>
    <w:rsid w:val="009E0926"/>
    <w:rsid w:val="009E2F23"/>
    <w:rsid w:val="009E3C97"/>
    <w:rsid w:val="009E4A31"/>
    <w:rsid w:val="009F16BB"/>
    <w:rsid w:val="009F7C4C"/>
    <w:rsid w:val="00A0065D"/>
    <w:rsid w:val="00A02BE3"/>
    <w:rsid w:val="00A03D33"/>
    <w:rsid w:val="00A03F18"/>
    <w:rsid w:val="00A07322"/>
    <w:rsid w:val="00A12C32"/>
    <w:rsid w:val="00A12F51"/>
    <w:rsid w:val="00A13986"/>
    <w:rsid w:val="00A3006D"/>
    <w:rsid w:val="00A338E2"/>
    <w:rsid w:val="00A354B9"/>
    <w:rsid w:val="00A366B6"/>
    <w:rsid w:val="00A419E8"/>
    <w:rsid w:val="00A568E8"/>
    <w:rsid w:val="00A6024A"/>
    <w:rsid w:val="00A61734"/>
    <w:rsid w:val="00A62C17"/>
    <w:rsid w:val="00A654D5"/>
    <w:rsid w:val="00A75C39"/>
    <w:rsid w:val="00A85746"/>
    <w:rsid w:val="00A857C1"/>
    <w:rsid w:val="00A861F8"/>
    <w:rsid w:val="00A93255"/>
    <w:rsid w:val="00A977A4"/>
    <w:rsid w:val="00AA5888"/>
    <w:rsid w:val="00AB006C"/>
    <w:rsid w:val="00AB235E"/>
    <w:rsid w:val="00AB408A"/>
    <w:rsid w:val="00AB4B96"/>
    <w:rsid w:val="00AC15A1"/>
    <w:rsid w:val="00AC185C"/>
    <w:rsid w:val="00AC1BA7"/>
    <w:rsid w:val="00AC394F"/>
    <w:rsid w:val="00AC45CF"/>
    <w:rsid w:val="00AD0EFE"/>
    <w:rsid w:val="00AD35A8"/>
    <w:rsid w:val="00AD41B5"/>
    <w:rsid w:val="00AE19BC"/>
    <w:rsid w:val="00AE3093"/>
    <w:rsid w:val="00AE7278"/>
    <w:rsid w:val="00AF22D1"/>
    <w:rsid w:val="00AF26A9"/>
    <w:rsid w:val="00AF2A77"/>
    <w:rsid w:val="00AF5A55"/>
    <w:rsid w:val="00AF64EB"/>
    <w:rsid w:val="00AF6C8C"/>
    <w:rsid w:val="00AF70E3"/>
    <w:rsid w:val="00B008B9"/>
    <w:rsid w:val="00B071B1"/>
    <w:rsid w:val="00B07C9A"/>
    <w:rsid w:val="00B12330"/>
    <w:rsid w:val="00B15545"/>
    <w:rsid w:val="00B22363"/>
    <w:rsid w:val="00B22597"/>
    <w:rsid w:val="00B22FC2"/>
    <w:rsid w:val="00B2335B"/>
    <w:rsid w:val="00B26110"/>
    <w:rsid w:val="00B304CA"/>
    <w:rsid w:val="00B3401B"/>
    <w:rsid w:val="00B34FC2"/>
    <w:rsid w:val="00B36841"/>
    <w:rsid w:val="00B37C09"/>
    <w:rsid w:val="00B43DE8"/>
    <w:rsid w:val="00B44BDF"/>
    <w:rsid w:val="00B5202C"/>
    <w:rsid w:val="00B54050"/>
    <w:rsid w:val="00B607E4"/>
    <w:rsid w:val="00B61D8D"/>
    <w:rsid w:val="00B6333D"/>
    <w:rsid w:val="00B63CA0"/>
    <w:rsid w:val="00B6407A"/>
    <w:rsid w:val="00B65CB2"/>
    <w:rsid w:val="00B6601D"/>
    <w:rsid w:val="00B67D15"/>
    <w:rsid w:val="00B709C7"/>
    <w:rsid w:val="00B723DC"/>
    <w:rsid w:val="00B80ECA"/>
    <w:rsid w:val="00B80F76"/>
    <w:rsid w:val="00B908CE"/>
    <w:rsid w:val="00B931E6"/>
    <w:rsid w:val="00B9351B"/>
    <w:rsid w:val="00B97AF7"/>
    <w:rsid w:val="00BA145C"/>
    <w:rsid w:val="00BA1B6B"/>
    <w:rsid w:val="00BA3AB4"/>
    <w:rsid w:val="00BA420C"/>
    <w:rsid w:val="00BA4DD7"/>
    <w:rsid w:val="00BA7FC9"/>
    <w:rsid w:val="00BC1CB8"/>
    <w:rsid w:val="00BC309A"/>
    <w:rsid w:val="00BC343A"/>
    <w:rsid w:val="00BC3B10"/>
    <w:rsid w:val="00BD02C0"/>
    <w:rsid w:val="00BD091C"/>
    <w:rsid w:val="00BD25FD"/>
    <w:rsid w:val="00BD3F90"/>
    <w:rsid w:val="00BD4934"/>
    <w:rsid w:val="00BD7C35"/>
    <w:rsid w:val="00BE6820"/>
    <w:rsid w:val="00BF2E5F"/>
    <w:rsid w:val="00BF4428"/>
    <w:rsid w:val="00BF4671"/>
    <w:rsid w:val="00BF5F40"/>
    <w:rsid w:val="00BF6D74"/>
    <w:rsid w:val="00C06370"/>
    <w:rsid w:val="00C11E3E"/>
    <w:rsid w:val="00C22F22"/>
    <w:rsid w:val="00C232B0"/>
    <w:rsid w:val="00C40BE8"/>
    <w:rsid w:val="00C428C2"/>
    <w:rsid w:val="00C50CFB"/>
    <w:rsid w:val="00C52990"/>
    <w:rsid w:val="00C55D95"/>
    <w:rsid w:val="00C561F4"/>
    <w:rsid w:val="00C62485"/>
    <w:rsid w:val="00C67148"/>
    <w:rsid w:val="00C67CB5"/>
    <w:rsid w:val="00C67ECB"/>
    <w:rsid w:val="00C71368"/>
    <w:rsid w:val="00C810C3"/>
    <w:rsid w:val="00C81F3D"/>
    <w:rsid w:val="00C86B29"/>
    <w:rsid w:val="00CA024F"/>
    <w:rsid w:val="00CA3277"/>
    <w:rsid w:val="00CA6204"/>
    <w:rsid w:val="00CB13D6"/>
    <w:rsid w:val="00CB18D4"/>
    <w:rsid w:val="00CB1BED"/>
    <w:rsid w:val="00CB6926"/>
    <w:rsid w:val="00CC035C"/>
    <w:rsid w:val="00CC4031"/>
    <w:rsid w:val="00CC48AD"/>
    <w:rsid w:val="00CC5741"/>
    <w:rsid w:val="00CD3BC3"/>
    <w:rsid w:val="00CD3D9C"/>
    <w:rsid w:val="00CD515B"/>
    <w:rsid w:val="00CE186F"/>
    <w:rsid w:val="00CE2326"/>
    <w:rsid w:val="00CF4C13"/>
    <w:rsid w:val="00CF6A44"/>
    <w:rsid w:val="00D01381"/>
    <w:rsid w:val="00D02B9D"/>
    <w:rsid w:val="00D21A8D"/>
    <w:rsid w:val="00D24878"/>
    <w:rsid w:val="00D260F4"/>
    <w:rsid w:val="00D269C5"/>
    <w:rsid w:val="00D273BB"/>
    <w:rsid w:val="00D32F53"/>
    <w:rsid w:val="00D412D4"/>
    <w:rsid w:val="00D41CDE"/>
    <w:rsid w:val="00D46E53"/>
    <w:rsid w:val="00D51A82"/>
    <w:rsid w:val="00D55742"/>
    <w:rsid w:val="00D5655B"/>
    <w:rsid w:val="00D57B2C"/>
    <w:rsid w:val="00D60DA9"/>
    <w:rsid w:val="00D6616A"/>
    <w:rsid w:val="00D66D67"/>
    <w:rsid w:val="00D716A0"/>
    <w:rsid w:val="00D73439"/>
    <w:rsid w:val="00D73B59"/>
    <w:rsid w:val="00D75B6F"/>
    <w:rsid w:val="00D76370"/>
    <w:rsid w:val="00D77908"/>
    <w:rsid w:val="00D82766"/>
    <w:rsid w:val="00D82A46"/>
    <w:rsid w:val="00D838BA"/>
    <w:rsid w:val="00D908F0"/>
    <w:rsid w:val="00D95E39"/>
    <w:rsid w:val="00D96830"/>
    <w:rsid w:val="00D96D0A"/>
    <w:rsid w:val="00DA0CC3"/>
    <w:rsid w:val="00DA5F3A"/>
    <w:rsid w:val="00DB04F0"/>
    <w:rsid w:val="00DB1A59"/>
    <w:rsid w:val="00DB2CB0"/>
    <w:rsid w:val="00DB6BAF"/>
    <w:rsid w:val="00DB7C9E"/>
    <w:rsid w:val="00DE24BA"/>
    <w:rsid w:val="00DE36AA"/>
    <w:rsid w:val="00DE3881"/>
    <w:rsid w:val="00DE4728"/>
    <w:rsid w:val="00DF0F87"/>
    <w:rsid w:val="00DF1420"/>
    <w:rsid w:val="00DF22B5"/>
    <w:rsid w:val="00DF2DAF"/>
    <w:rsid w:val="00DF5658"/>
    <w:rsid w:val="00E033F2"/>
    <w:rsid w:val="00E07A57"/>
    <w:rsid w:val="00E13225"/>
    <w:rsid w:val="00E15EC1"/>
    <w:rsid w:val="00E206B9"/>
    <w:rsid w:val="00E212C0"/>
    <w:rsid w:val="00E24391"/>
    <w:rsid w:val="00E250EB"/>
    <w:rsid w:val="00E31534"/>
    <w:rsid w:val="00E32CEC"/>
    <w:rsid w:val="00E34663"/>
    <w:rsid w:val="00E3724F"/>
    <w:rsid w:val="00E41367"/>
    <w:rsid w:val="00E4171B"/>
    <w:rsid w:val="00E45C6E"/>
    <w:rsid w:val="00E467D5"/>
    <w:rsid w:val="00E47371"/>
    <w:rsid w:val="00E544DC"/>
    <w:rsid w:val="00E55E08"/>
    <w:rsid w:val="00E603C4"/>
    <w:rsid w:val="00E60818"/>
    <w:rsid w:val="00E618C6"/>
    <w:rsid w:val="00E73CA2"/>
    <w:rsid w:val="00E743B2"/>
    <w:rsid w:val="00E76A54"/>
    <w:rsid w:val="00E80E88"/>
    <w:rsid w:val="00E82515"/>
    <w:rsid w:val="00E90CFA"/>
    <w:rsid w:val="00E92B1E"/>
    <w:rsid w:val="00E933A5"/>
    <w:rsid w:val="00E938E3"/>
    <w:rsid w:val="00E9631C"/>
    <w:rsid w:val="00EA4CEA"/>
    <w:rsid w:val="00EB1422"/>
    <w:rsid w:val="00EB2E82"/>
    <w:rsid w:val="00EC08DB"/>
    <w:rsid w:val="00EC1A49"/>
    <w:rsid w:val="00EC7614"/>
    <w:rsid w:val="00ED1E6C"/>
    <w:rsid w:val="00ED6D73"/>
    <w:rsid w:val="00EE1080"/>
    <w:rsid w:val="00EE1612"/>
    <w:rsid w:val="00EE1772"/>
    <w:rsid w:val="00EE2921"/>
    <w:rsid w:val="00EE54B5"/>
    <w:rsid w:val="00EE701B"/>
    <w:rsid w:val="00EE72A8"/>
    <w:rsid w:val="00EF004E"/>
    <w:rsid w:val="00EF0F95"/>
    <w:rsid w:val="00F021A3"/>
    <w:rsid w:val="00F03ECA"/>
    <w:rsid w:val="00F055A7"/>
    <w:rsid w:val="00F065BB"/>
    <w:rsid w:val="00F07E48"/>
    <w:rsid w:val="00F10C93"/>
    <w:rsid w:val="00F14AD1"/>
    <w:rsid w:val="00F16AB4"/>
    <w:rsid w:val="00F16FC3"/>
    <w:rsid w:val="00F220A5"/>
    <w:rsid w:val="00F27964"/>
    <w:rsid w:val="00F33F49"/>
    <w:rsid w:val="00F35740"/>
    <w:rsid w:val="00F40074"/>
    <w:rsid w:val="00F57BAB"/>
    <w:rsid w:val="00F57D4F"/>
    <w:rsid w:val="00F600C4"/>
    <w:rsid w:val="00F605DC"/>
    <w:rsid w:val="00F6219C"/>
    <w:rsid w:val="00F6555E"/>
    <w:rsid w:val="00F7200F"/>
    <w:rsid w:val="00F722B5"/>
    <w:rsid w:val="00F7347F"/>
    <w:rsid w:val="00F774C9"/>
    <w:rsid w:val="00F776A1"/>
    <w:rsid w:val="00F828EC"/>
    <w:rsid w:val="00F8396F"/>
    <w:rsid w:val="00F843AB"/>
    <w:rsid w:val="00F851F0"/>
    <w:rsid w:val="00F8647B"/>
    <w:rsid w:val="00F924CB"/>
    <w:rsid w:val="00F95CB8"/>
    <w:rsid w:val="00F9606A"/>
    <w:rsid w:val="00F962EF"/>
    <w:rsid w:val="00F96A27"/>
    <w:rsid w:val="00F96DAF"/>
    <w:rsid w:val="00F9728D"/>
    <w:rsid w:val="00FA108F"/>
    <w:rsid w:val="00FA1541"/>
    <w:rsid w:val="00FA2A31"/>
    <w:rsid w:val="00FA38C0"/>
    <w:rsid w:val="00FA4CF1"/>
    <w:rsid w:val="00FB2D05"/>
    <w:rsid w:val="00FB62C8"/>
    <w:rsid w:val="00FB731D"/>
    <w:rsid w:val="00FB7DA4"/>
    <w:rsid w:val="00FC18E0"/>
    <w:rsid w:val="00FC1D10"/>
    <w:rsid w:val="00FC2848"/>
    <w:rsid w:val="00FC3CAE"/>
    <w:rsid w:val="00FD1E5D"/>
    <w:rsid w:val="00FE30BC"/>
    <w:rsid w:val="00FF210D"/>
    <w:rsid w:val="00FF299A"/>
    <w:rsid w:val="00FF2C90"/>
    <w:rsid w:val="00FF3575"/>
    <w:rsid w:val="00FF3EFD"/>
    <w:rsid w:val="00FF43EF"/>
    <w:rsid w:val="00FF7AF6"/>
    <w:rsid w:val="00FF7E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A4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4103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5E17"/>
    <w:pPr>
      <w:ind w:left="720"/>
      <w:contextualSpacing/>
    </w:pPr>
  </w:style>
  <w:style w:type="paragraph" w:styleId="Textedebulles">
    <w:name w:val="Balloon Text"/>
    <w:basedOn w:val="Normal"/>
    <w:link w:val="TextedebullesCar"/>
    <w:uiPriority w:val="99"/>
    <w:semiHidden/>
    <w:unhideWhenUsed/>
    <w:rsid w:val="009540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098"/>
    <w:rPr>
      <w:rFonts w:ascii="Tahoma" w:hAnsi="Tahoma" w:cs="Tahoma"/>
      <w:sz w:val="16"/>
      <w:szCs w:val="16"/>
    </w:rPr>
  </w:style>
  <w:style w:type="paragraph" w:styleId="Notedebasdepage">
    <w:name w:val="footnote text"/>
    <w:basedOn w:val="Normal"/>
    <w:link w:val="NotedebasdepageCar"/>
    <w:uiPriority w:val="99"/>
    <w:semiHidden/>
    <w:unhideWhenUsed/>
    <w:rsid w:val="00A139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3986"/>
    <w:rPr>
      <w:sz w:val="20"/>
      <w:szCs w:val="20"/>
    </w:rPr>
  </w:style>
  <w:style w:type="character" w:styleId="Appelnotedebasdep">
    <w:name w:val="footnote reference"/>
    <w:basedOn w:val="Policepardfaut"/>
    <w:uiPriority w:val="99"/>
    <w:semiHidden/>
    <w:unhideWhenUsed/>
    <w:rsid w:val="00A13986"/>
    <w:rPr>
      <w:vertAlign w:val="superscript"/>
    </w:rPr>
  </w:style>
  <w:style w:type="character" w:styleId="Marquedecommentaire">
    <w:name w:val="annotation reference"/>
    <w:basedOn w:val="Policepardfaut"/>
    <w:uiPriority w:val="99"/>
    <w:semiHidden/>
    <w:unhideWhenUsed/>
    <w:rsid w:val="006548B6"/>
    <w:rPr>
      <w:sz w:val="16"/>
      <w:szCs w:val="16"/>
    </w:rPr>
  </w:style>
  <w:style w:type="paragraph" w:styleId="Commentaire">
    <w:name w:val="annotation text"/>
    <w:basedOn w:val="Normal"/>
    <w:link w:val="CommentaireCar"/>
    <w:uiPriority w:val="99"/>
    <w:semiHidden/>
    <w:unhideWhenUsed/>
    <w:rsid w:val="006548B6"/>
    <w:pPr>
      <w:spacing w:line="240" w:lineRule="auto"/>
    </w:pPr>
    <w:rPr>
      <w:sz w:val="20"/>
      <w:szCs w:val="20"/>
    </w:rPr>
  </w:style>
  <w:style w:type="character" w:customStyle="1" w:styleId="CommentaireCar">
    <w:name w:val="Commentaire Car"/>
    <w:basedOn w:val="Policepardfaut"/>
    <w:link w:val="Commentaire"/>
    <w:uiPriority w:val="99"/>
    <w:semiHidden/>
    <w:rsid w:val="006548B6"/>
    <w:rPr>
      <w:sz w:val="20"/>
      <w:szCs w:val="20"/>
    </w:rPr>
  </w:style>
  <w:style w:type="paragraph" w:styleId="Objetducommentaire">
    <w:name w:val="annotation subject"/>
    <w:basedOn w:val="Commentaire"/>
    <w:next w:val="Commentaire"/>
    <w:link w:val="ObjetducommentaireCar"/>
    <w:uiPriority w:val="99"/>
    <w:semiHidden/>
    <w:unhideWhenUsed/>
    <w:rsid w:val="006548B6"/>
    <w:rPr>
      <w:b/>
      <w:bCs/>
    </w:rPr>
  </w:style>
  <w:style w:type="character" w:customStyle="1" w:styleId="ObjetducommentaireCar">
    <w:name w:val="Objet du commentaire Car"/>
    <w:basedOn w:val="CommentaireCar"/>
    <w:link w:val="Objetducommentaire"/>
    <w:uiPriority w:val="99"/>
    <w:semiHidden/>
    <w:rsid w:val="006548B6"/>
    <w:rPr>
      <w:b/>
      <w:bCs/>
      <w:sz w:val="20"/>
      <w:szCs w:val="20"/>
    </w:rPr>
  </w:style>
  <w:style w:type="character" w:customStyle="1" w:styleId="Titre2Car">
    <w:name w:val="Titre 2 Car"/>
    <w:basedOn w:val="Policepardfaut"/>
    <w:link w:val="Titre2"/>
    <w:uiPriority w:val="9"/>
    <w:semiHidden/>
    <w:rsid w:val="0074103E"/>
    <w:rPr>
      <w:rFonts w:asciiTheme="majorHAnsi" w:eastAsiaTheme="majorEastAsia" w:hAnsiTheme="majorHAnsi" w:cstheme="majorBidi"/>
      <w:b/>
      <w:bCs/>
      <w:color w:val="4F81BD" w:themeColor="accent1"/>
      <w:sz w:val="26"/>
      <w:szCs w:val="26"/>
      <w:lang w:eastAsia="ja-JP"/>
    </w:rPr>
  </w:style>
  <w:style w:type="paragraph" w:styleId="En-tte">
    <w:name w:val="header"/>
    <w:basedOn w:val="Normal"/>
    <w:link w:val="En-tteCar"/>
    <w:uiPriority w:val="99"/>
    <w:unhideWhenUsed/>
    <w:rsid w:val="0074103E"/>
    <w:pPr>
      <w:tabs>
        <w:tab w:val="center" w:pos="4320"/>
        <w:tab w:val="right" w:pos="8640"/>
      </w:tabs>
      <w:spacing w:after="0" w:line="240" w:lineRule="auto"/>
    </w:pPr>
    <w:rPr>
      <w:rFonts w:ascii="Arial Narrow" w:eastAsia="MS Mincho" w:hAnsi="Arial Narrow" w:cs="Times New Roman"/>
      <w:color w:val="231F20"/>
      <w:sz w:val="24"/>
      <w:szCs w:val="24"/>
      <w:lang w:eastAsia="ja-JP"/>
    </w:rPr>
  </w:style>
  <w:style w:type="character" w:customStyle="1" w:styleId="En-tteCar">
    <w:name w:val="En-tête Car"/>
    <w:basedOn w:val="Policepardfaut"/>
    <w:link w:val="En-tte"/>
    <w:uiPriority w:val="99"/>
    <w:rsid w:val="0074103E"/>
    <w:rPr>
      <w:rFonts w:ascii="Arial Narrow" w:eastAsia="MS Mincho" w:hAnsi="Arial Narrow" w:cs="Times New Roman"/>
      <w:color w:val="231F20"/>
      <w:sz w:val="24"/>
      <w:szCs w:val="24"/>
      <w:lang w:eastAsia="ja-JP"/>
    </w:rPr>
  </w:style>
  <w:style w:type="paragraph" w:styleId="Pieddepage">
    <w:name w:val="footer"/>
    <w:basedOn w:val="Normal"/>
    <w:link w:val="PieddepageCar"/>
    <w:uiPriority w:val="99"/>
    <w:unhideWhenUsed/>
    <w:rsid w:val="0074103E"/>
    <w:pPr>
      <w:tabs>
        <w:tab w:val="center" w:pos="4320"/>
        <w:tab w:val="right" w:pos="8640"/>
      </w:tabs>
      <w:spacing w:after="0" w:line="240" w:lineRule="auto"/>
    </w:pPr>
    <w:rPr>
      <w:rFonts w:ascii="Arial Narrow" w:eastAsia="MS Mincho" w:hAnsi="Arial Narrow" w:cs="Times New Roman"/>
      <w:color w:val="231F20"/>
      <w:sz w:val="24"/>
      <w:szCs w:val="24"/>
      <w:lang w:eastAsia="ja-JP"/>
    </w:rPr>
  </w:style>
  <w:style w:type="character" w:customStyle="1" w:styleId="PieddepageCar">
    <w:name w:val="Pied de page Car"/>
    <w:basedOn w:val="Policepardfaut"/>
    <w:link w:val="Pieddepage"/>
    <w:uiPriority w:val="99"/>
    <w:rsid w:val="0074103E"/>
    <w:rPr>
      <w:rFonts w:ascii="Arial Narrow" w:eastAsia="MS Mincho" w:hAnsi="Arial Narrow" w:cs="Times New Roman"/>
      <w:color w:val="231F20"/>
      <w:sz w:val="24"/>
      <w:szCs w:val="24"/>
      <w:lang w:eastAsia="ja-JP"/>
    </w:rPr>
  </w:style>
  <w:style w:type="table" w:styleId="Colonnesdetableau3">
    <w:name w:val="Table Columns 3"/>
    <w:basedOn w:val="TableauNormal"/>
    <w:rsid w:val="0088598D"/>
    <w:pPr>
      <w:spacing w:after="0" w:line="240" w:lineRule="auto"/>
      <w:jc w:val="both"/>
    </w:pPr>
    <w:rPr>
      <w:rFonts w:ascii="Times New Roman" w:eastAsia="Times New Roman" w:hAnsi="Times New Roman" w:cs="Times New Roman"/>
      <w:b/>
      <w:bCs/>
      <w:sz w:val="20"/>
      <w:szCs w:val="20"/>
      <w:lang w:eastAsia="fr-C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3C27FC"/>
    <w:pPr>
      <w:spacing w:before="100" w:beforeAutospacing="1" w:after="100" w:afterAutospacing="1" w:line="240" w:lineRule="auto"/>
    </w:pPr>
    <w:rPr>
      <w:rFonts w:ascii="Times New Roman" w:eastAsia="Times New Roman" w:hAnsi="Times New Roman" w:cs="Times New Roman"/>
      <w:sz w:val="24"/>
      <w:szCs w:val="24"/>
      <w:lang w:eastAsia="fr-CA"/>
    </w:rPr>
  </w:style>
  <w:style w:type="table" w:customStyle="1" w:styleId="Listeclaire-Accent51">
    <w:name w:val="Liste claire - Accent 51"/>
    <w:basedOn w:val="TableauNormal"/>
    <w:next w:val="Listeclaire-Accent5"/>
    <w:uiPriority w:val="61"/>
    <w:rsid w:val="00201D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5">
    <w:name w:val="Light List Accent 5"/>
    <w:basedOn w:val="TableauNormal"/>
    <w:uiPriority w:val="61"/>
    <w:rsid w:val="00201D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itre">
    <w:name w:val="Title"/>
    <w:basedOn w:val="Normal"/>
    <w:next w:val="Normal"/>
    <w:link w:val="TitreCar"/>
    <w:uiPriority w:val="10"/>
    <w:qFormat/>
    <w:rsid w:val="00FF7A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F7AF6"/>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A4E93"/>
    <w:rPr>
      <w:rFonts w:asciiTheme="majorHAnsi" w:eastAsiaTheme="majorEastAsia" w:hAnsiTheme="majorHAnsi" w:cstheme="majorBidi"/>
      <w:b/>
      <w:bCs/>
      <w:color w:val="365F91" w:themeColor="accent1" w:themeShade="BF"/>
      <w:sz w:val="28"/>
      <w:szCs w:val="28"/>
    </w:rPr>
  </w:style>
  <w:style w:type="character" w:styleId="Titredulivre">
    <w:name w:val="Book Title"/>
    <w:basedOn w:val="Policepardfaut"/>
    <w:uiPriority w:val="33"/>
    <w:qFormat/>
    <w:rsid w:val="00EC1A4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A4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4103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5E17"/>
    <w:pPr>
      <w:ind w:left="720"/>
      <w:contextualSpacing/>
    </w:pPr>
  </w:style>
  <w:style w:type="paragraph" w:styleId="Textedebulles">
    <w:name w:val="Balloon Text"/>
    <w:basedOn w:val="Normal"/>
    <w:link w:val="TextedebullesCar"/>
    <w:uiPriority w:val="99"/>
    <w:semiHidden/>
    <w:unhideWhenUsed/>
    <w:rsid w:val="009540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098"/>
    <w:rPr>
      <w:rFonts w:ascii="Tahoma" w:hAnsi="Tahoma" w:cs="Tahoma"/>
      <w:sz w:val="16"/>
      <w:szCs w:val="16"/>
    </w:rPr>
  </w:style>
  <w:style w:type="paragraph" w:styleId="Notedebasdepage">
    <w:name w:val="footnote text"/>
    <w:basedOn w:val="Normal"/>
    <w:link w:val="NotedebasdepageCar"/>
    <w:uiPriority w:val="99"/>
    <w:semiHidden/>
    <w:unhideWhenUsed/>
    <w:rsid w:val="00A139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3986"/>
    <w:rPr>
      <w:sz w:val="20"/>
      <w:szCs w:val="20"/>
    </w:rPr>
  </w:style>
  <w:style w:type="character" w:styleId="Appelnotedebasdep">
    <w:name w:val="footnote reference"/>
    <w:basedOn w:val="Policepardfaut"/>
    <w:uiPriority w:val="99"/>
    <w:semiHidden/>
    <w:unhideWhenUsed/>
    <w:rsid w:val="00A13986"/>
    <w:rPr>
      <w:vertAlign w:val="superscript"/>
    </w:rPr>
  </w:style>
  <w:style w:type="character" w:styleId="Marquedecommentaire">
    <w:name w:val="annotation reference"/>
    <w:basedOn w:val="Policepardfaut"/>
    <w:uiPriority w:val="99"/>
    <w:semiHidden/>
    <w:unhideWhenUsed/>
    <w:rsid w:val="006548B6"/>
    <w:rPr>
      <w:sz w:val="16"/>
      <w:szCs w:val="16"/>
    </w:rPr>
  </w:style>
  <w:style w:type="paragraph" w:styleId="Commentaire">
    <w:name w:val="annotation text"/>
    <w:basedOn w:val="Normal"/>
    <w:link w:val="CommentaireCar"/>
    <w:uiPriority w:val="99"/>
    <w:semiHidden/>
    <w:unhideWhenUsed/>
    <w:rsid w:val="006548B6"/>
    <w:pPr>
      <w:spacing w:line="240" w:lineRule="auto"/>
    </w:pPr>
    <w:rPr>
      <w:sz w:val="20"/>
      <w:szCs w:val="20"/>
    </w:rPr>
  </w:style>
  <w:style w:type="character" w:customStyle="1" w:styleId="CommentaireCar">
    <w:name w:val="Commentaire Car"/>
    <w:basedOn w:val="Policepardfaut"/>
    <w:link w:val="Commentaire"/>
    <w:uiPriority w:val="99"/>
    <w:semiHidden/>
    <w:rsid w:val="006548B6"/>
    <w:rPr>
      <w:sz w:val="20"/>
      <w:szCs w:val="20"/>
    </w:rPr>
  </w:style>
  <w:style w:type="paragraph" w:styleId="Objetducommentaire">
    <w:name w:val="annotation subject"/>
    <w:basedOn w:val="Commentaire"/>
    <w:next w:val="Commentaire"/>
    <w:link w:val="ObjetducommentaireCar"/>
    <w:uiPriority w:val="99"/>
    <w:semiHidden/>
    <w:unhideWhenUsed/>
    <w:rsid w:val="006548B6"/>
    <w:rPr>
      <w:b/>
      <w:bCs/>
    </w:rPr>
  </w:style>
  <w:style w:type="character" w:customStyle="1" w:styleId="ObjetducommentaireCar">
    <w:name w:val="Objet du commentaire Car"/>
    <w:basedOn w:val="CommentaireCar"/>
    <w:link w:val="Objetducommentaire"/>
    <w:uiPriority w:val="99"/>
    <w:semiHidden/>
    <w:rsid w:val="006548B6"/>
    <w:rPr>
      <w:b/>
      <w:bCs/>
      <w:sz w:val="20"/>
      <w:szCs w:val="20"/>
    </w:rPr>
  </w:style>
  <w:style w:type="character" w:customStyle="1" w:styleId="Titre2Car">
    <w:name w:val="Titre 2 Car"/>
    <w:basedOn w:val="Policepardfaut"/>
    <w:link w:val="Titre2"/>
    <w:uiPriority w:val="9"/>
    <w:semiHidden/>
    <w:rsid w:val="0074103E"/>
    <w:rPr>
      <w:rFonts w:asciiTheme="majorHAnsi" w:eastAsiaTheme="majorEastAsia" w:hAnsiTheme="majorHAnsi" w:cstheme="majorBidi"/>
      <w:b/>
      <w:bCs/>
      <w:color w:val="4F81BD" w:themeColor="accent1"/>
      <w:sz w:val="26"/>
      <w:szCs w:val="26"/>
      <w:lang w:eastAsia="ja-JP"/>
    </w:rPr>
  </w:style>
  <w:style w:type="paragraph" w:styleId="En-tte">
    <w:name w:val="header"/>
    <w:basedOn w:val="Normal"/>
    <w:link w:val="En-tteCar"/>
    <w:uiPriority w:val="99"/>
    <w:unhideWhenUsed/>
    <w:rsid w:val="0074103E"/>
    <w:pPr>
      <w:tabs>
        <w:tab w:val="center" w:pos="4320"/>
        <w:tab w:val="right" w:pos="8640"/>
      </w:tabs>
      <w:spacing w:after="0" w:line="240" w:lineRule="auto"/>
    </w:pPr>
    <w:rPr>
      <w:rFonts w:ascii="Arial Narrow" w:eastAsia="MS Mincho" w:hAnsi="Arial Narrow" w:cs="Times New Roman"/>
      <w:color w:val="231F20"/>
      <w:sz w:val="24"/>
      <w:szCs w:val="24"/>
      <w:lang w:eastAsia="ja-JP"/>
    </w:rPr>
  </w:style>
  <w:style w:type="character" w:customStyle="1" w:styleId="En-tteCar">
    <w:name w:val="En-tête Car"/>
    <w:basedOn w:val="Policepardfaut"/>
    <w:link w:val="En-tte"/>
    <w:uiPriority w:val="99"/>
    <w:rsid w:val="0074103E"/>
    <w:rPr>
      <w:rFonts w:ascii="Arial Narrow" w:eastAsia="MS Mincho" w:hAnsi="Arial Narrow" w:cs="Times New Roman"/>
      <w:color w:val="231F20"/>
      <w:sz w:val="24"/>
      <w:szCs w:val="24"/>
      <w:lang w:eastAsia="ja-JP"/>
    </w:rPr>
  </w:style>
  <w:style w:type="paragraph" w:styleId="Pieddepage">
    <w:name w:val="footer"/>
    <w:basedOn w:val="Normal"/>
    <w:link w:val="PieddepageCar"/>
    <w:uiPriority w:val="99"/>
    <w:unhideWhenUsed/>
    <w:rsid w:val="0074103E"/>
    <w:pPr>
      <w:tabs>
        <w:tab w:val="center" w:pos="4320"/>
        <w:tab w:val="right" w:pos="8640"/>
      </w:tabs>
      <w:spacing w:after="0" w:line="240" w:lineRule="auto"/>
    </w:pPr>
    <w:rPr>
      <w:rFonts w:ascii="Arial Narrow" w:eastAsia="MS Mincho" w:hAnsi="Arial Narrow" w:cs="Times New Roman"/>
      <w:color w:val="231F20"/>
      <w:sz w:val="24"/>
      <w:szCs w:val="24"/>
      <w:lang w:eastAsia="ja-JP"/>
    </w:rPr>
  </w:style>
  <w:style w:type="character" w:customStyle="1" w:styleId="PieddepageCar">
    <w:name w:val="Pied de page Car"/>
    <w:basedOn w:val="Policepardfaut"/>
    <w:link w:val="Pieddepage"/>
    <w:uiPriority w:val="99"/>
    <w:rsid w:val="0074103E"/>
    <w:rPr>
      <w:rFonts w:ascii="Arial Narrow" w:eastAsia="MS Mincho" w:hAnsi="Arial Narrow" w:cs="Times New Roman"/>
      <w:color w:val="231F20"/>
      <w:sz w:val="24"/>
      <w:szCs w:val="24"/>
      <w:lang w:eastAsia="ja-JP"/>
    </w:rPr>
  </w:style>
  <w:style w:type="table" w:styleId="Colonnesdetableau3">
    <w:name w:val="Table Columns 3"/>
    <w:basedOn w:val="TableauNormal"/>
    <w:rsid w:val="0088598D"/>
    <w:pPr>
      <w:spacing w:after="0" w:line="240" w:lineRule="auto"/>
      <w:jc w:val="both"/>
    </w:pPr>
    <w:rPr>
      <w:rFonts w:ascii="Times New Roman" w:eastAsia="Times New Roman" w:hAnsi="Times New Roman" w:cs="Times New Roman"/>
      <w:b/>
      <w:bCs/>
      <w:sz w:val="20"/>
      <w:szCs w:val="20"/>
      <w:lang w:eastAsia="fr-C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3C27FC"/>
    <w:pPr>
      <w:spacing w:before="100" w:beforeAutospacing="1" w:after="100" w:afterAutospacing="1" w:line="240" w:lineRule="auto"/>
    </w:pPr>
    <w:rPr>
      <w:rFonts w:ascii="Times New Roman" w:eastAsia="Times New Roman" w:hAnsi="Times New Roman" w:cs="Times New Roman"/>
      <w:sz w:val="24"/>
      <w:szCs w:val="24"/>
      <w:lang w:eastAsia="fr-CA"/>
    </w:rPr>
  </w:style>
  <w:style w:type="table" w:customStyle="1" w:styleId="Listeclaire-Accent51">
    <w:name w:val="Liste claire - Accent 51"/>
    <w:basedOn w:val="TableauNormal"/>
    <w:next w:val="Listeclaire-Accent5"/>
    <w:uiPriority w:val="61"/>
    <w:rsid w:val="00201D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5">
    <w:name w:val="Light List Accent 5"/>
    <w:basedOn w:val="TableauNormal"/>
    <w:uiPriority w:val="61"/>
    <w:rsid w:val="00201D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itre">
    <w:name w:val="Title"/>
    <w:basedOn w:val="Normal"/>
    <w:next w:val="Normal"/>
    <w:link w:val="TitreCar"/>
    <w:uiPriority w:val="10"/>
    <w:qFormat/>
    <w:rsid w:val="00FF7A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F7AF6"/>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A4E93"/>
    <w:rPr>
      <w:rFonts w:asciiTheme="majorHAnsi" w:eastAsiaTheme="majorEastAsia" w:hAnsiTheme="majorHAnsi" w:cstheme="majorBidi"/>
      <w:b/>
      <w:bCs/>
      <w:color w:val="365F91" w:themeColor="accent1" w:themeShade="BF"/>
      <w:sz w:val="28"/>
      <w:szCs w:val="28"/>
    </w:rPr>
  </w:style>
  <w:style w:type="character" w:styleId="Titredulivre">
    <w:name w:val="Book Title"/>
    <w:basedOn w:val="Policepardfaut"/>
    <w:uiPriority w:val="33"/>
    <w:qFormat/>
    <w:rsid w:val="00EC1A4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846352">
      <w:bodyDiv w:val="1"/>
      <w:marLeft w:val="0"/>
      <w:marRight w:val="0"/>
      <w:marTop w:val="0"/>
      <w:marBottom w:val="0"/>
      <w:divBdr>
        <w:top w:val="none" w:sz="0" w:space="0" w:color="auto"/>
        <w:left w:val="none" w:sz="0" w:space="0" w:color="auto"/>
        <w:bottom w:val="none" w:sz="0" w:space="0" w:color="auto"/>
        <w:right w:val="none" w:sz="0" w:space="0" w:color="auto"/>
      </w:divBdr>
    </w:div>
    <w:div w:id="21284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InscrireMetaDonneesAjouter</Name>
    <Synchronization>Synchronous</Synchronization>
    <Type>10001</Type>
    <SequenceNumber>11001</SequenceNumber>
    <Url/>
    <Assembly>CSQ.SHP.COL.InscrireMetaDonnees.r0, Version=1.0.0.0, Culture=neutral, PublicKeyToken=60de04f8469a0fce</Assembly>
    <Class>CSQ.SHP.COL.InscrireMetaDonnees.r0.Classe.RecepteurEvenementInscrireMetaDonnees</Class>
    <Data/>
    <Filter/>
  </Receiver>
  <Receiver>
    <Name>InscrireMetaDonneesModifier</Name>
    <Synchronization>Synchronous</Synchronization>
    <Type>10002</Type>
    <SequenceNumber>11002</SequenceNumber>
    <Url/>
    <Assembly>CSQ.SHP.COL.InscrireMetaDonnees.r0, Version=1.0.0.0, Culture=neutral, PublicKeyToken=60de04f8469a0fce</Assembly>
    <Class>CSQ.SHP.COL.InscrireMetaDonnees.r0.Classe.RecepteurEvenementInscrireMetaDonnees</Class>
    <Data/>
    <Filter/>
  </Receiver>
  <Receiver>
    <Name>InscrireMetaDonneesArchiver</Name>
    <Synchronization>Synchronous</Synchronization>
    <Type>10004</Type>
    <SequenceNumber>11002</SequenceNumber>
    <Url/>
    <Assembly>CSQ.SHP.COL.InscrireMetaDonnees.r0, Version=1.0.0.0, Culture=neutral, PublicKeyToken=60de04f8469a0fce</Assembly>
    <Class>CSQ.SHP.COL.InscrireMetaDonnees.r0.Classe.RecepteurEvenementInscrireMetaDonnees</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oste xmlns="46c7fdbb-b130-4687-af6a-8c1b74df5fd4">Vie politique</Poste>
    <Actvt xmlns="46c7fdbb-b130-4687-af6a-8c1b74df5fd4">FPPE</Actvt>
    <Date_x0020_de_x0020_création_x0020_du_x0020_document xmlns="46c7fdbb-b130-4687-af6a-8c1b74df5fd4">2015-11-06T05:00:00+00:00</Date_x0020_de_x0020_création_x0020_du_x0020_document>
    <Cote xmlns="46c7fdbb-b130-4687-af6a-8c1b74df5fd4" xsi:nil="true"/>
    <_Publisher xmlns="http://schemas.microsoft.com/sharepoint/v3/fields" xsi:nil="true"/>
    <f8587665e5c7469e96bfe242ded86e5d xmlns="46c7fdbb-b130-4687-af6a-8c1b74df5fd4">
      <Terms xmlns="http://schemas.microsoft.com/office/infopath/2007/PartnerControls"/>
    </f8587665e5c7469e96bfe242ded86e5d>
    <Contrb xmlns="46c7fdbb-b130-4687-af6a-8c1b74df5fd4">
      <UserInfo>
        <DisplayName/>
        <AccountId xsi:nil="true"/>
        <AccountType/>
      </UserInfo>
    </Contrb>
    <lb7118dd694e49a8a1432b69b9799bab xmlns="46c7fdbb-b130-4687-af6a-8c1b74df5fd4">
      <Terms xmlns="http://schemas.microsoft.com/office/infopath/2007/PartnerControls"/>
    </lb7118dd694e49a8a1432b69b9799bab>
    <TaxCatchAll xmlns="46c7fdbb-b130-4687-af6a-8c1b74df5fd4"/>
    <AuteurPatrimonial xmlns="46c7fdbb-b130-4687-af6a-8c1b74df5fd4" xsi:nil="true"/>
    <IdPatrimonial xmlns="46c7fdbb-b130-4687-af6a-8c1b74df5fd4" xsi:nil="true"/>
    <RoutingRuleDescription xmlns="http://schemas.microsoft.com/sharepoint/v3" xsi:nil="true"/>
    <Projet xmlns="46c7fdbb-b130-4687-af6a-8c1b74df5fd4" xsi:nil="true"/>
    <i455f69a3de94733bb4a07473af4041d xmlns="46c7fdbb-b130-4687-af6a-8c1b74df5fd4">
      <Terms xmlns="http://schemas.microsoft.com/office/infopath/2007/PartnerControls"/>
    </i455f69a3de94733bb4a07473af4041d>
    <Attributs_x0020_FSE xmlns="46c7fdbb-b130-4687-af6a-8c1b74df5f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cheCSQ" ma:contentTypeID="0x01010096986FF6C675CF41BDDEEA08E8F60B7D00B1197A3BDBEA61479969447D726F6B02" ma:contentTypeVersion="26" ma:contentTypeDescription="" ma:contentTypeScope="" ma:versionID="f62a83ba2588354ac5aaf458d849ec80">
  <xsd:schema xmlns:xsd="http://www.w3.org/2001/XMLSchema" xmlns:xs="http://www.w3.org/2001/XMLSchema" xmlns:p="http://schemas.microsoft.com/office/2006/metadata/properties" xmlns:ns1="http://schemas.microsoft.com/sharepoint/v3" xmlns:ns2="46c7fdbb-b130-4687-af6a-8c1b74df5fd4" xmlns:ns3="http://schemas.microsoft.com/sharepoint/v3/fields" targetNamespace="http://schemas.microsoft.com/office/2006/metadata/properties" ma:root="true" ma:fieldsID="fb0e426aa2764a518224278c22817acc" ns1:_="" ns2:_="" ns3:_="">
    <xsd:import namespace="http://schemas.microsoft.com/sharepoint/v3"/>
    <xsd:import namespace="46c7fdbb-b130-4687-af6a-8c1b74df5fd4"/>
    <xsd:import namespace="http://schemas.microsoft.com/sharepoint/v3/fields"/>
    <xsd:element name="properties">
      <xsd:complexType>
        <xsd:sequence>
          <xsd:element name="documentManagement">
            <xsd:complexType>
              <xsd:all>
                <xsd:element ref="ns1:RoutingRuleDescription" minOccurs="0"/>
                <xsd:element ref="ns2:f8587665e5c7469e96bfe242ded86e5d" minOccurs="0"/>
                <xsd:element ref="ns2:TaxCatchAll" minOccurs="0"/>
                <xsd:element ref="ns2:TaxCatchAllLabel" minOccurs="0"/>
                <xsd:element ref="ns3:_Publisher" minOccurs="0"/>
                <xsd:element ref="ns2:Contrb" minOccurs="0"/>
                <xsd:element ref="ns2:lb7118dd694e49a8a1432b69b9799bab" minOccurs="0"/>
                <xsd:element ref="ns2:i455f69a3de94733bb4a07473af4041d" minOccurs="0"/>
                <xsd:element ref="ns2:Actvt" minOccurs="0"/>
                <xsd:element ref="ns2:Cote" minOccurs="0"/>
                <xsd:element ref="ns2:Poste" minOccurs="0"/>
                <xsd:element ref="ns2:Projet" minOccurs="0"/>
                <xsd:element ref="ns2:IdPatrimonial" minOccurs="0"/>
                <xsd:element ref="ns2:AuteurPatrimonial" minOccurs="0"/>
                <xsd:element ref="ns2:Date_x0020_de_x0020_création_x0020_du_x0020_document" minOccurs="0"/>
                <xsd:element ref="ns2:Attributs_x0020_F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7fdbb-b130-4687-af6a-8c1b74df5fd4" elementFormDefault="qualified">
    <xsd:import namespace="http://schemas.microsoft.com/office/2006/documentManagement/types"/>
    <xsd:import namespace="http://schemas.microsoft.com/office/infopath/2007/PartnerControls"/>
    <xsd:element name="f8587665e5c7469e96bfe242ded86e5d" ma:index="10" nillable="true" ma:taxonomy="true" ma:internalName="f8587665e5c7469e96bfe242ded86e5d" ma:taxonomyFieldName="MotCle" ma:displayName="Mots clés CSQ" ma:default="" ma:fieldId="{f8587665-e5c7-469e-96bf-e242ded86e5d}" ma:taxonomyMulti="true" ma:sspId="37727bac-288a-4e8c-ac3f-72706e8b9e8b" ma:termSetId="5d493032-9652-4df6-a656-cb0f1776af40"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a6956860-7e40-4571-95d0-e97248415960}" ma:internalName="TaxCatchAll" ma:showField="CatchAllData" ma:web="92b699e5-1c8a-44dc-8c28-4201216ecf2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a6956860-7e40-4571-95d0-e97248415960}" ma:internalName="TaxCatchAllLabel" ma:readOnly="true" ma:showField="CatchAllDataLabel" ma:web="92b699e5-1c8a-44dc-8c28-4201216ecf2c">
      <xsd:complexType>
        <xsd:complexContent>
          <xsd:extension base="dms:MultiChoiceLookup">
            <xsd:sequence>
              <xsd:element name="Value" type="dms:Lookup" maxOccurs="unbounded" minOccurs="0" nillable="true"/>
            </xsd:sequence>
          </xsd:extension>
        </xsd:complexContent>
      </xsd:complexType>
    </xsd:element>
    <xsd:element name="Contrb" ma:index="15" nillable="true" ma:displayName="Contributeur" ma:list="UserInfo" ma:SharePointGroup="0" ma:internalName="Contrb"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b7118dd694e49a8a1432b69b9799bab" ma:index="16" nillable="true" ma:taxonomy="true" ma:internalName="lb7118dd694e49a8a1432b69b9799bab" ma:taxonomyFieldName="SrcDocmn" ma:displayName="Source du document" ma:readOnly="false" ma:default="" ma:fieldId="{5b7118dd-694e-49a8-a143-2b69b9799bab}" ma:sspId="37727bac-288a-4e8c-ac3f-72706e8b9e8b" ma:termSetId="8cf0df15-b8da-47d3-9589-1ec439dfa861" ma:anchorId="00000000-0000-0000-0000-000000000000" ma:open="false" ma:isKeyword="false">
      <xsd:complexType>
        <xsd:sequence>
          <xsd:element ref="pc:Terms" minOccurs="0" maxOccurs="1"/>
        </xsd:sequence>
      </xsd:complexType>
    </xsd:element>
    <xsd:element name="i455f69a3de94733bb4a07473af4041d" ma:index="18" nillable="true" ma:taxonomy="true" ma:internalName="i455f69a3de94733bb4a07473af4041d" ma:taxonomyFieldName="CodeClass" ma:displayName="Code de classification" ma:indexed="true" ma:readOnly="false" ma:default="" ma:fieldId="{2455f69a-3de9-4733-bb4a-07473af4041d}" ma:sspId="37727bac-288a-4e8c-ac3f-72706e8b9e8b" ma:termSetId="38c1e8e0-9623-4f36-b880-eac9f3d93b07" ma:anchorId="00000000-0000-0000-0000-000000000000" ma:open="false" ma:isKeyword="false">
      <xsd:complexType>
        <xsd:sequence>
          <xsd:element ref="pc:Terms" minOccurs="0" maxOccurs="1"/>
        </xsd:sequence>
      </xsd:complexType>
    </xsd:element>
    <xsd:element name="Actvt" ma:index="20" nillable="true" ma:displayName="Activité" ma:internalName="Actvt" ma:readOnly="false">
      <xsd:simpleType>
        <xsd:restriction base="dms:Text">
          <xsd:maxLength value="255"/>
        </xsd:restriction>
      </xsd:simpleType>
    </xsd:element>
    <xsd:element name="Cote" ma:index="21" nillable="true" ma:displayName="Cote" ma:internalName="Cote">
      <xsd:simpleType>
        <xsd:restriction base="dms:Text">
          <xsd:maxLength value="100"/>
        </xsd:restriction>
      </xsd:simpleType>
    </xsd:element>
    <xsd:element name="Poste" ma:index="22" nillable="true" ma:displayName="Poste" ma:internalName="Poste">
      <xsd:simpleType>
        <xsd:restriction base="dms:Text">
          <xsd:maxLength value="255"/>
        </xsd:restriction>
      </xsd:simpleType>
    </xsd:element>
    <xsd:element name="Projet" ma:index="23" nillable="true" ma:displayName="Projet" ma:internalName="Projet">
      <xsd:simpleType>
        <xsd:restriction base="dms:Text">
          <xsd:maxLength value="255"/>
        </xsd:restriction>
      </xsd:simpleType>
    </xsd:element>
    <xsd:element name="IdPatrimonial" ma:index="24" nillable="true" ma:displayName="IdPatrimonial" ma:internalName="IdPatrimonial">
      <xsd:simpleType>
        <xsd:restriction base="dms:Number"/>
      </xsd:simpleType>
    </xsd:element>
    <xsd:element name="AuteurPatrimonial" ma:index="25" nillable="true" ma:displayName="AuteurPatrimonial" ma:internalName="AuteurPatrimonial">
      <xsd:simpleType>
        <xsd:restriction base="dms:Text">
          <xsd:maxLength value="255"/>
        </xsd:restriction>
      </xsd:simpleType>
    </xsd:element>
    <xsd:element name="Date_x0020_de_x0020_création_x0020_du_x0020_document" ma:index="26" nillable="true" ma:displayName="Création du document" ma:default="[today]" ma:description="Date de création du document gérée par la Centrale" ma:format="DateOnly" ma:internalName="Date_x0020_de_x0020_cr_x00e9_ation_x0020_du_x0020_document" ma:readOnly="false">
      <xsd:simpleType>
        <xsd:restriction base="dms:DateTime"/>
      </xsd:simpleType>
    </xsd:element>
    <xsd:element name="Attributs_x0020_FSE" ma:index="28" nillable="true" ma:displayName="Attributs FSE" ma:format="Dropdown" ma:internalName="Attributs_x0020_FSE">
      <xsd:simpleType>
        <xsd:restriction base="dms:Choice">
          <xsd:enumeration value="VPP-Réseau professionnel et pédagogique"/>
          <xsd:enumeration value="VPP-Réseau EDA"/>
          <xsd:enumeration value="VPP-Réseau FP"/>
          <xsd:enumeration value="VPP-EHDAA"/>
          <xsd:enumeration value="RLT-CIAC"/>
          <xsd:enumeration value="RLT-Réseau des applicateurs"/>
          <xsd:enumeration value="RLT-Réseau spécial"/>
          <xsd:enumeration value="RLT-Réseau des nouveaux"/>
          <xsd:enumeration value="RLT-Formations"/>
          <xsd:enumeration value="RLT-Autr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4" nillable="true" ma:displayName="Éditeur" ma:description="Personne, organisation ou service qui a publié la ressource" ma:internalName="_Publish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axOccurs="1" ma:index="4" ma:displayName="Titre"/>
        <xsd:element ref="dc:subject" minOccurs="0" maxOccurs="1"/>
        <xsd:element ref="dc:description" minOccurs="0" maxOccurs="1" ma:index="9"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7727bac-288a-4e8c-ac3f-72706e8b9e8b" ContentTypeId="0x01010096986FF6C675CF41BDDEEA08E8F60B7D"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4DE7-5845-4123-89AF-AA3A8D709C0B}">
  <ds:schemaRefs>
    <ds:schemaRef ds:uri="http://schemas.microsoft.com/office/2006/metadata/customXsn"/>
  </ds:schemaRefs>
</ds:datastoreItem>
</file>

<file path=customXml/itemProps2.xml><?xml version="1.0" encoding="utf-8"?>
<ds:datastoreItem xmlns:ds="http://schemas.openxmlformats.org/officeDocument/2006/customXml" ds:itemID="{679681E9-6C1B-466B-8021-013064A334F9}">
  <ds:schemaRefs>
    <ds:schemaRef ds:uri="http://schemas.microsoft.com/sharepoint/events"/>
  </ds:schemaRefs>
</ds:datastoreItem>
</file>

<file path=customXml/itemProps3.xml><?xml version="1.0" encoding="utf-8"?>
<ds:datastoreItem xmlns:ds="http://schemas.openxmlformats.org/officeDocument/2006/customXml" ds:itemID="{3A044033-A5F8-489A-8360-DF7C31BBFAEE}">
  <ds:schemaRefs>
    <ds:schemaRef ds:uri="http://schemas.microsoft.com/office/2006/metadata/properties"/>
    <ds:schemaRef ds:uri="http://schemas.microsoft.com/office/infopath/2007/PartnerControls"/>
    <ds:schemaRef ds:uri="46c7fdbb-b130-4687-af6a-8c1b74df5fd4"/>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BB97D584-8417-4E2B-8F10-B664A3008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c7fdbb-b130-4687-af6a-8c1b74df5fd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CE49D1-23CE-448E-BF44-61E1C4A75102}">
  <ds:schemaRefs>
    <ds:schemaRef ds:uri="http://schemas.microsoft.com/sharepoint/v3/contenttype/forms"/>
  </ds:schemaRefs>
</ds:datastoreItem>
</file>

<file path=customXml/itemProps6.xml><?xml version="1.0" encoding="utf-8"?>
<ds:datastoreItem xmlns:ds="http://schemas.openxmlformats.org/officeDocument/2006/customXml" ds:itemID="{9A15269D-1EA9-45D5-8ED0-4BD6004EDE00}">
  <ds:schemaRefs>
    <ds:schemaRef ds:uri="Microsoft.SharePoint.Taxonomy.ContentTypeSync"/>
  </ds:schemaRefs>
</ds:datastoreItem>
</file>

<file path=customXml/itemProps7.xml><?xml version="1.0" encoding="utf-8"?>
<ds:datastoreItem xmlns:ds="http://schemas.openxmlformats.org/officeDocument/2006/customXml" ds:itemID="{56CB9C36-BEF0-4E20-816B-474C4C22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8076</Words>
  <Characters>44421</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04_rapport_triennal_VF</vt:lpstr>
    </vt:vector>
  </TitlesOfParts>
  <Company>Hewlett-Packard Company</Company>
  <LinksUpToDate>false</LinksUpToDate>
  <CharactersWithSpaces>52393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04_rapport_triennal_VF</dc:title>
  <dc:creator>Utilisateur CSQ</dc:creator>
  <cp:lastModifiedBy>Utilisateur CSQ</cp:lastModifiedBy>
  <cp:revision>2</cp:revision>
  <cp:lastPrinted>2019-05-09T13:58:00Z</cp:lastPrinted>
  <dcterms:created xsi:type="dcterms:W3CDTF">2019-05-09T15:21:00Z</dcterms:created>
  <dcterms:modified xsi:type="dcterms:W3CDTF">2019-05-09T15:21:00Z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0x01010096986FF6C675CF41BDDEEA08E8F60B7D00B1197A3BDBEA61479969447D726F6B02</vt:lpwstr>
  </property>
  <property fmtid="{D5CDD505-2E9C-101B-9397-08002B2CF9AE}" pid="3" name="SrcDocmn">
    <vt:lpwstr/>
  </property>
  <property fmtid="{D5CDD505-2E9C-101B-9397-08002B2CF9AE}" pid="4" name="MotCle">
    <vt:lpwstr/>
  </property>
  <property fmtid="{D5CDD505-2E9C-101B-9397-08002B2CF9AE}" pid="5" name="CodeClass">
    <vt:lpwstr/>
  </property>
  <property fmtid="{D5CDD505-2E9C-101B-9397-08002B2CF9AE}" pid="6" name="_dlc_policyId">
    <vt:lpwstr/>
  </property>
  <property fmtid="{D5CDD505-2E9C-101B-9397-08002B2CF9AE}" pid="7" name="ItemRetentionFormula">
    <vt:lpwstr/>
  </property>
</Properties>
</file>