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950310969"/>
        <w:docPartObj>
          <w:docPartGallery w:val="Cover Pages"/>
          <w:docPartUnique/>
        </w:docPartObj>
      </w:sdtPr>
      <w:sdtEndPr>
        <w:rPr>
          <w:rFonts w:ascii="Century Gothic" w:hAnsi="Century Gothic" w:cs="Andalus"/>
          <w:sz w:val="24"/>
          <w:szCs w:val="24"/>
        </w:rPr>
      </w:sdtEndPr>
      <w:sdtContent>
        <w:p w:rsidR="002D3712" w:rsidRDefault="002675BD" w:rsidP="00154627">
          <w:pPr>
            <w:jc w:val="right"/>
          </w:pPr>
          <w:r>
            <w:rPr>
              <w:noProof/>
              <w:lang w:eastAsia="fr-CA"/>
            </w:rPr>
            <w:drawing>
              <wp:anchor distT="0" distB="0" distL="114300" distR="114300" simplePos="0" relativeHeight="251661312" behindDoc="1" locked="0" layoutInCell="1" allowOverlap="1" wp14:anchorId="3FF5B4D3" wp14:editId="3FF5B4D4">
                <wp:simplePos x="0" y="0"/>
                <wp:positionH relativeFrom="column">
                  <wp:posOffset>-904875</wp:posOffset>
                </wp:positionH>
                <wp:positionV relativeFrom="paragraph">
                  <wp:posOffset>-619125</wp:posOffset>
                </wp:positionV>
                <wp:extent cx="2997835" cy="666750"/>
                <wp:effectExtent l="0" t="0" r="0" b="0"/>
                <wp:wrapTight wrapText="bothSides">
                  <wp:wrapPolygon edited="0">
                    <wp:start x="0" y="0"/>
                    <wp:lineTo x="0" y="20983"/>
                    <wp:lineTo x="21412" y="20983"/>
                    <wp:lineTo x="2141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PPQ_2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7835" cy="666750"/>
                        </a:xfrm>
                        <a:prstGeom prst="rect">
                          <a:avLst/>
                        </a:prstGeom>
                      </pic:spPr>
                    </pic:pic>
                  </a:graphicData>
                </a:graphic>
                <wp14:sizeRelH relativeFrom="page">
                  <wp14:pctWidth>0</wp14:pctWidth>
                </wp14:sizeRelH>
                <wp14:sizeRelV relativeFrom="page">
                  <wp14:pctHeight>0</wp14:pctHeight>
                </wp14:sizeRelV>
              </wp:anchor>
            </w:drawing>
          </w:r>
        </w:p>
        <w:p w:rsidR="002D3712" w:rsidRPr="002675BD" w:rsidRDefault="002675BD" w:rsidP="00154627">
          <w:pPr>
            <w:jc w:val="right"/>
            <w:rPr>
              <w:b/>
              <w:sz w:val="36"/>
            </w:rPr>
          </w:pPr>
          <w:r w:rsidRPr="002675BD">
            <w:rPr>
              <w:rFonts w:ascii="Tahoma" w:hAnsi="Tahoma" w:cs="Tahoma"/>
              <w:b/>
              <w:sz w:val="56"/>
            </w:rPr>
            <w:t>CO-19-0</w:t>
          </w:r>
          <w:r w:rsidR="00550068">
            <w:rPr>
              <w:rFonts w:ascii="Tahoma" w:hAnsi="Tahoma" w:cs="Tahoma"/>
              <w:b/>
              <w:sz w:val="56"/>
            </w:rPr>
            <w:t>3</w:t>
          </w:r>
        </w:p>
        <w:p w:rsidR="002D3712" w:rsidRDefault="002D3712" w:rsidP="00154627">
          <w:pPr>
            <w:jc w:val="right"/>
            <w:rPr>
              <w:b/>
              <w:sz w:val="36"/>
            </w:rPr>
          </w:pPr>
        </w:p>
        <w:p w:rsidR="002D3712" w:rsidRDefault="002D3712" w:rsidP="00154627">
          <w:pPr>
            <w:jc w:val="right"/>
            <w:rPr>
              <w:b/>
              <w:sz w:val="36"/>
            </w:rPr>
          </w:pPr>
        </w:p>
        <w:p w:rsidR="002D3712" w:rsidRDefault="002D3712" w:rsidP="00154627">
          <w:pPr>
            <w:jc w:val="right"/>
            <w:rPr>
              <w:b/>
              <w:sz w:val="36"/>
            </w:rPr>
          </w:pPr>
        </w:p>
        <w:p w:rsidR="002D3712" w:rsidRDefault="002D3712" w:rsidP="00154627">
          <w:pPr>
            <w:pStyle w:val="Titre5"/>
            <w:ind w:left="16"/>
            <w:jc w:val="center"/>
            <w:rPr>
              <w:color w:val="auto"/>
              <w:spacing w:val="60"/>
              <w:sz w:val="48"/>
              <w:szCs w:val="48"/>
            </w:rPr>
          </w:pPr>
        </w:p>
        <w:p w:rsidR="002D3712" w:rsidRPr="002D3712" w:rsidRDefault="002D3712" w:rsidP="00154627">
          <w:pPr>
            <w:pStyle w:val="Titre5"/>
            <w:ind w:left="16"/>
            <w:jc w:val="center"/>
            <w:rPr>
              <w:b/>
              <w:color w:val="auto"/>
              <w:spacing w:val="60"/>
              <w:sz w:val="56"/>
              <w:szCs w:val="56"/>
            </w:rPr>
          </w:pPr>
          <w:r w:rsidRPr="002D3712">
            <w:rPr>
              <w:b/>
              <w:color w:val="auto"/>
              <w:spacing w:val="60"/>
              <w:sz w:val="56"/>
              <w:szCs w:val="56"/>
            </w:rPr>
            <w:t>Congrès FPPE</w:t>
          </w:r>
        </w:p>
        <w:p w:rsidR="002D3712" w:rsidRPr="008B77EA" w:rsidRDefault="002D3712" w:rsidP="00154627">
          <w:pPr>
            <w:pStyle w:val="Titre5"/>
            <w:ind w:left="16"/>
            <w:jc w:val="center"/>
            <w:rPr>
              <w:b/>
              <w:color w:val="auto"/>
              <w:spacing w:val="60"/>
              <w:sz w:val="56"/>
              <w:szCs w:val="48"/>
            </w:rPr>
          </w:pPr>
          <w:r>
            <w:rPr>
              <w:b/>
              <w:color w:val="auto"/>
              <w:spacing w:val="60"/>
              <w:sz w:val="56"/>
              <w:szCs w:val="48"/>
            </w:rPr>
            <w:t>Orientations</w:t>
          </w:r>
        </w:p>
        <w:p w:rsidR="002D3712" w:rsidRPr="00A21227" w:rsidRDefault="0022491F" w:rsidP="00154627">
          <w:r>
            <w:rPr>
              <w:noProof/>
              <w:lang w:eastAsia="fr-CA"/>
            </w:rPr>
            <w:drawing>
              <wp:anchor distT="0" distB="0" distL="114300" distR="114300" simplePos="0" relativeHeight="251663360" behindDoc="0" locked="0" layoutInCell="1" allowOverlap="1" wp14:anchorId="3FF5B4D5" wp14:editId="3FF5B4D6">
                <wp:simplePos x="0" y="0"/>
                <wp:positionH relativeFrom="column">
                  <wp:posOffset>-895350</wp:posOffset>
                </wp:positionH>
                <wp:positionV relativeFrom="paragraph">
                  <wp:posOffset>3977005</wp:posOffset>
                </wp:positionV>
                <wp:extent cx="7563485" cy="1130300"/>
                <wp:effectExtent l="57150" t="95250" r="113665" b="1841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130300"/>
                        </a:xfrm>
                        <a:prstGeom prst="rect">
                          <a:avLst/>
                        </a:prstGeom>
                        <a:ln>
                          <a:noFill/>
                        </a:ln>
                        <a:effectLst>
                          <a:outerShdw blurRad="152400" dist="114300" dir="1800000" sx="98000" sy="98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2D3712" w:rsidRPr="00A21227" w:rsidRDefault="002D3712" w:rsidP="00154627"/>
        <w:p w:rsidR="002D3712" w:rsidRPr="0052192D" w:rsidRDefault="002D3712" w:rsidP="00154627">
          <w:pPr>
            <w:pStyle w:val="Titre9"/>
            <w:spacing w:before="80" w:line="360" w:lineRule="auto"/>
            <w:ind w:left="16"/>
            <w:jc w:val="center"/>
            <w:rPr>
              <w:rFonts w:ascii="Times New Roman" w:hAnsi="Times New Roman"/>
              <w:b w:val="0"/>
              <w:color w:val="000000"/>
              <w:sz w:val="22"/>
              <w:szCs w:val="22"/>
            </w:rPr>
          </w:pPr>
        </w:p>
        <w:p w:rsidR="002D3712" w:rsidRPr="003643E7" w:rsidRDefault="002D3712" w:rsidP="00154627">
          <w:pPr>
            <w:jc w:val="center"/>
            <w:rPr>
              <w:b/>
              <w:sz w:val="36"/>
            </w:rPr>
          </w:pPr>
        </w:p>
        <w:p w:rsidR="002D3712" w:rsidRPr="0052192D" w:rsidRDefault="002D3712" w:rsidP="00154627"/>
        <w:p w:rsidR="002D3712" w:rsidRDefault="002D3712" w:rsidP="00154627"/>
        <w:p w:rsidR="002D3712" w:rsidRDefault="002D3712">
          <w:pPr>
            <w:rPr>
              <w:rFonts w:ascii="Century Gothic" w:hAnsi="Century Gothic" w:cs="Andalus"/>
              <w:sz w:val="24"/>
              <w:szCs w:val="24"/>
            </w:rPr>
          </w:pPr>
          <w:r>
            <w:rPr>
              <w:rFonts w:ascii="Century Gothic" w:hAnsi="Century Gothic" w:cs="Andalus"/>
              <w:sz w:val="24"/>
              <w:szCs w:val="24"/>
            </w:rPr>
            <w:br w:type="page"/>
          </w:r>
        </w:p>
      </w:sdtContent>
    </w:sdt>
    <w:p w:rsidR="005B570C" w:rsidRPr="0033360D" w:rsidRDefault="004906B9" w:rsidP="005B570C">
      <w:pPr>
        <w:pStyle w:val="Titre"/>
        <w:spacing w:after="0"/>
        <w:rPr>
          <w:rStyle w:val="Titre1Car"/>
        </w:rPr>
      </w:pPr>
      <w:r>
        <w:lastRenderedPageBreak/>
        <w:t xml:space="preserve">Orientations </w:t>
      </w:r>
    </w:p>
    <w:p w:rsidR="005B570C" w:rsidRPr="0033360D" w:rsidRDefault="005B570C" w:rsidP="0033360D">
      <w:pPr>
        <w:spacing w:after="0" w:line="240" w:lineRule="auto"/>
        <w:jc w:val="both"/>
        <w:rPr>
          <w:rFonts w:ascii="Andalus" w:hAnsi="Andalus" w:cs="Andalus"/>
        </w:rPr>
      </w:pPr>
    </w:p>
    <w:p w:rsidR="005B570C" w:rsidRPr="002132A5" w:rsidRDefault="005B570C" w:rsidP="0033360D">
      <w:pPr>
        <w:spacing w:after="0" w:line="240" w:lineRule="auto"/>
        <w:jc w:val="both"/>
        <w:rPr>
          <w:rFonts w:ascii="Century Gothic" w:eastAsiaTheme="majorEastAsia" w:hAnsi="Century Gothic" w:cstheme="majorBidi"/>
          <w:b/>
          <w:bCs/>
          <w:color w:val="365F91" w:themeColor="accent1" w:themeShade="BF"/>
          <w:sz w:val="36"/>
          <w:szCs w:val="36"/>
        </w:rPr>
      </w:pPr>
      <w:r w:rsidRPr="002132A5">
        <w:rPr>
          <w:rFonts w:ascii="Century Gothic" w:eastAsiaTheme="majorEastAsia" w:hAnsi="Century Gothic" w:cstheme="majorBidi"/>
          <w:b/>
          <w:bCs/>
          <w:color w:val="365F91" w:themeColor="accent1" w:themeShade="BF"/>
          <w:sz w:val="36"/>
          <w:szCs w:val="36"/>
        </w:rPr>
        <w:t>Contexte:</w:t>
      </w:r>
    </w:p>
    <w:p w:rsidR="005B570C" w:rsidRPr="009E005D" w:rsidRDefault="005B570C" w:rsidP="0033360D">
      <w:pPr>
        <w:spacing w:after="0" w:line="240" w:lineRule="auto"/>
        <w:ind w:left="360"/>
        <w:jc w:val="both"/>
        <w:rPr>
          <w:rFonts w:ascii="Century Gothic" w:hAnsi="Century Gothic" w:cs="Andalus"/>
          <w:sz w:val="28"/>
          <w:szCs w:val="28"/>
        </w:rPr>
      </w:pPr>
    </w:p>
    <w:p w:rsidR="005B570C" w:rsidRPr="00F36DB3" w:rsidRDefault="005B570C" w:rsidP="0033360D">
      <w:pPr>
        <w:spacing w:after="0" w:line="240" w:lineRule="auto"/>
        <w:jc w:val="both"/>
        <w:rPr>
          <w:rFonts w:ascii="Century Gothic" w:hAnsi="Century Gothic" w:cs="Andalus"/>
          <w:sz w:val="24"/>
          <w:szCs w:val="24"/>
        </w:rPr>
      </w:pPr>
      <w:r w:rsidRPr="00F36DB3">
        <w:rPr>
          <w:rFonts w:ascii="Century Gothic" w:hAnsi="Century Gothic" w:cs="Andalus"/>
          <w:sz w:val="24"/>
          <w:szCs w:val="24"/>
        </w:rPr>
        <w:t>Les transformations importantes en cours depuis plusieurs années dans le milieu scolaire s’intensifient et affectent non seulement les conditions de travail de nos membres, mais également l’organisation et la nature de nos services. La décentralisation des budgets vers les établissements, la pression pour l’atteinte d’objectifs quantitatifs précis, la diversification des prestataires de services dans les écoles et centres sont autant d’éléments qui transforment le travail des professionnelles et professionnels au quotidien.</w:t>
      </w:r>
    </w:p>
    <w:p w:rsidR="005B570C" w:rsidRPr="00F36DB3" w:rsidRDefault="005B570C" w:rsidP="0033360D">
      <w:pPr>
        <w:spacing w:after="0" w:line="240" w:lineRule="auto"/>
        <w:ind w:left="360"/>
        <w:jc w:val="both"/>
        <w:rPr>
          <w:rFonts w:ascii="Century Gothic" w:hAnsi="Century Gothic" w:cs="Andalus"/>
          <w:sz w:val="24"/>
          <w:szCs w:val="24"/>
        </w:rPr>
      </w:pPr>
    </w:p>
    <w:p w:rsidR="005B570C" w:rsidRPr="00F36DB3" w:rsidRDefault="005B570C" w:rsidP="0033360D">
      <w:pPr>
        <w:spacing w:after="0" w:line="240" w:lineRule="auto"/>
        <w:jc w:val="both"/>
        <w:rPr>
          <w:rFonts w:ascii="Century Gothic" w:hAnsi="Century Gothic" w:cs="Andalus"/>
          <w:sz w:val="24"/>
          <w:szCs w:val="24"/>
        </w:rPr>
      </w:pPr>
      <w:r w:rsidRPr="00F36DB3">
        <w:rPr>
          <w:rFonts w:ascii="Century Gothic" w:hAnsi="Century Gothic" w:cs="Andalus"/>
          <w:sz w:val="24"/>
          <w:szCs w:val="24"/>
        </w:rPr>
        <w:t>L’annonce par le nouveau gouvernement de la volonté d’abolir les commissions scolaires et de créer des centres de services vient ajouter un sentiment d’insécurité. Dans ce con</w:t>
      </w:r>
      <w:r w:rsidR="00687B42" w:rsidRPr="00F36DB3">
        <w:rPr>
          <w:rFonts w:ascii="Century Gothic" w:hAnsi="Century Gothic" w:cs="Andalus"/>
          <w:sz w:val="24"/>
          <w:szCs w:val="24"/>
        </w:rPr>
        <w:t>texte d’éclatement des services et à l’aube d’une nouvelle ronde de négociation</w:t>
      </w:r>
      <w:r w:rsidR="009E005D" w:rsidRPr="00F36DB3">
        <w:rPr>
          <w:rFonts w:ascii="Century Gothic" w:hAnsi="Century Gothic" w:cs="Andalus"/>
          <w:sz w:val="24"/>
          <w:szCs w:val="24"/>
        </w:rPr>
        <w:t xml:space="preserve"> où nous déposerons des demandes visant</w:t>
      </w:r>
      <w:r w:rsidR="002132A5" w:rsidRPr="00F36DB3">
        <w:rPr>
          <w:rFonts w:ascii="Century Gothic" w:hAnsi="Century Gothic" w:cs="Andalus"/>
          <w:sz w:val="24"/>
          <w:szCs w:val="24"/>
        </w:rPr>
        <w:t xml:space="preserve"> à a</w:t>
      </w:r>
      <w:r w:rsidR="00EA294B" w:rsidRPr="00F36DB3">
        <w:rPr>
          <w:rFonts w:ascii="Century Gothic" w:hAnsi="Century Gothic" w:cs="Andalus"/>
          <w:sz w:val="24"/>
          <w:szCs w:val="24"/>
        </w:rPr>
        <w:t>ssurer l'avenir des services professionnels publics</w:t>
      </w:r>
      <w:r w:rsidR="00687B42" w:rsidRPr="00F36DB3">
        <w:rPr>
          <w:rFonts w:ascii="Century Gothic" w:hAnsi="Century Gothic" w:cs="Andalus"/>
          <w:sz w:val="24"/>
          <w:szCs w:val="24"/>
        </w:rPr>
        <w:t>,</w:t>
      </w:r>
      <w:r w:rsidR="00EA294B" w:rsidRPr="00F36DB3">
        <w:rPr>
          <w:rFonts w:ascii="Century Gothic" w:hAnsi="Century Gothic" w:cs="Andalus"/>
          <w:sz w:val="24"/>
          <w:szCs w:val="24"/>
        </w:rPr>
        <w:t xml:space="preserve"> à reconnaître l'expertise </w:t>
      </w:r>
      <w:r w:rsidR="0092073E" w:rsidRPr="00F36DB3">
        <w:rPr>
          <w:rFonts w:ascii="Century Gothic" w:hAnsi="Century Gothic" w:cs="Andalus"/>
          <w:sz w:val="24"/>
          <w:szCs w:val="24"/>
        </w:rPr>
        <w:t>de nos membres</w:t>
      </w:r>
      <w:r w:rsidR="00EA294B" w:rsidRPr="00F36DB3">
        <w:rPr>
          <w:rFonts w:ascii="Century Gothic" w:hAnsi="Century Gothic" w:cs="Andalus"/>
          <w:sz w:val="24"/>
          <w:szCs w:val="24"/>
        </w:rPr>
        <w:t xml:space="preserve">, à </w:t>
      </w:r>
      <w:r w:rsidR="002132A5" w:rsidRPr="00F36DB3">
        <w:rPr>
          <w:rFonts w:ascii="Century Gothic" w:hAnsi="Century Gothic" w:cs="Andalus"/>
          <w:sz w:val="24"/>
          <w:szCs w:val="24"/>
        </w:rPr>
        <w:t>rendre le</w:t>
      </w:r>
      <w:r w:rsidR="00EA294B" w:rsidRPr="00F36DB3">
        <w:rPr>
          <w:rFonts w:ascii="Century Gothic" w:hAnsi="Century Gothic" w:cs="Andalus"/>
          <w:sz w:val="24"/>
          <w:szCs w:val="24"/>
        </w:rPr>
        <w:t xml:space="preserve"> milieu de travail stimulant et à améliorer la sécurité d’emploi,</w:t>
      </w:r>
      <w:r w:rsidRPr="00F36DB3">
        <w:rPr>
          <w:rFonts w:ascii="Century Gothic" w:hAnsi="Century Gothic" w:cs="Andalus"/>
          <w:sz w:val="24"/>
          <w:szCs w:val="24"/>
        </w:rPr>
        <w:t xml:space="preserve"> il est plus que jamais nécessaire pour le personnel professionnel de s’unir et de s’outiller pour faire face à ces défis. </w:t>
      </w:r>
    </w:p>
    <w:p w:rsidR="005B570C" w:rsidRPr="00F36DB3" w:rsidRDefault="005B570C" w:rsidP="0033360D">
      <w:pPr>
        <w:pStyle w:val="Paragraphedeliste"/>
        <w:spacing w:after="0" w:line="240" w:lineRule="auto"/>
        <w:jc w:val="both"/>
        <w:rPr>
          <w:rFonts w:ascii="Century Gothic" w:hAnsi="Century Gothic" w:cs="Andalus"/>
          <w:sz w:val="24"/>
          <w:szCs w:val="24"/>
        </w:rPr>
      </w:pPr>
    </w:p>
    <w:p w:rsidR="005B570C" w:rsidRPr="002358D2" w:rsidRDefault="005B570C" w:rsidP="005B570C">
      <w:pPr>
        <w:pStyle w:val="Titre1"/>
        <w:spacing w:before="0" w:line="240" w:lineRule="auto"/>
        <w:rPr>
          <w:rFonts w:ascii="Century Gothic" w:eastAsiaTheme="minorHAnsi" w:hAnsi="Century Gothic" w:cs="Andalus"/>
          <w:bCs w:val="0"/>
          <w:color w:val="auto"/>
        </w:rPr>
      </w:pPr>
      <w:r w:rsidRPr="002358D2">
        <w:rPr>
          <w:rFonts w:ascii="Century Gothic" w:eastAsiaTheme="minorHAnsi" w:hAnsi="Century Gothic" w:cs="Andalus"/>
          <w:bCs w:val="0"/>
          <w:color w:val="auto"/>
        </w:rPr>
        <w:t xml:space="preserve">Thèmes : </w:t>
      </w:r>
    </w:p>
    <w:p w:rsidR="005B570C" w:rsidRPr="002358D2" w:rsidRDefault="005B570C" w:rsidP="005B570C">
      <w:pPr>
        <w:pStyle w:val="Titre1"/>
        <w:spacing w:before="0" w:line="240" w:lineRule="auto"/>
        <w:rPr>
          <w:rFonts w:ascii="Century Gothic" w:eastAsiaTheme="minorHAnsi" w:hAnsi="Century Gothic" w:cs="Andalus"/>
          <w:b w:val="0"/>
          <w:bCs w:val="0"/>
          <w:color w:val="auto"/>
        </w:rPr>
      </w:pPr>
    </w:p>
    <w:p w:rsidR="005B570C" w:rsidRPr="00F36DB3" w:rsidRDefault="005B570C" w:rsidP="006E606D">
      <w:pPr>
        <w:pStyle w:val="Titre1"/>
        <w:spacing w:before="0" w:line="240" w:lineRule="auto"/>
        <w:jc w:val="both"/>
        <w:rPr>
          <w:rFonts w:ascii="Century Gothic" w:eastAsiaTheme="minorHAnsi" w:hAnsi="Century Gothic" w:cs="Andalus"/>
          <w:b w:val="0"/>
          <w:bCs w:val="0"/>
          <w:color w:val="auto"/>
          <w:sz w:val="24"/>
          <w:szCs w:val="24"/>
        </w:rPr>
      </w:pPr>
      <w:proofErr w:type="gramStart"/>
      <w:r w:rsidRPr="00F36DB3">
        <w:rPr>
          <w:rFonts w:ascii="Century Gothic" w:eastAsiaTheme="minorHAnsi" w:hAnsi="Century Gothic" w:cs="Andalus"/>
          <w:b w:val="0"/>
          <w:bCs w:val="0"/>
          <w:color w:val="auto"/>
          <w:sz w:val="24"/>
          <w:szCs w:val="24"/>
        </w:rPr>
        <w:t>S’outiller  pour</w:t>
      </w:r>
      <w:proofErr w:type="gramEnd"/>
      <w:r w:rsidRPr="00F36DB3">
        <w:rPr>
          <w:rFonts w:ascii="Century Gothic" w:eastAsiaTheme="minorHAnsi" w:hAnsi="Century Gothic" w:cs="Andalus"/>
          <w:b w:val="0"/>
          <w:bCs w:val="0"/>
          <w:color w:val="auto"/>
          <w:sz w:val="24"/>
          <w:szCs w:val="24"/>
        </w:rPr>
        <w:t>…</w:t>
      </w:r>
    </w:p>
    <w:p w:rsidR="005B570C" w:rsidRPr="00F36DB3" w:rsidRDefault="005B570C"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sidRPr="00F36DB3">
        <w:rPr>
          <w:rFonts w:ascii="Century Gothic" w:eastAsiaTheme="minorHAnsi" w:hAnsi="Century Gothic" w:cs="Andalus"/>
          <w:b w:val="0"/>
          <w:bCs w:val="0"/>
          <w:color w:val="auto"/>
          <w:sz w:val="24"/>
          <w:szCs w:val="24"/>
        </w:rPr>
        <w:t xml:space="preserve">Protéger le droit des élèves à des services professionnels publics </w:t>
      </w:r>
    </w:p>
    <w:p w:rsidR="003823CD" w:rsidRDefault="003823CD" w:rsidP="003823CD">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sidRPr="00F36DB3">
        <w:rPr>
          <w:rFonts w:ascii="Century Gothic" w:eastAsiaTheme="minorHAnsi" w:hAnsi="Century Gothic" w:cs="Andalus"/>
          <w:b w:val="0"/>
          <w:bCs w:val="0"/>
          <w:color w:val="auto"/>
          <w:sz w:val="24"/>
          <w:szCs w:val="24"/>
        </w:rPr>
        <w:t>Faire respecter nos droits dans un monde scolaire en transformation</w:t>
      </w:r>
    </w:p>
    <w:p w:rsidR="005B570C" w:rsidRPr="00F36DB3" w:rsidRDefault="003823CD"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Pr>
          <w:rFonts w:ascii="Century Gothic" w:eastAsiaTheme="minorHAnsi" w:hAnsi="Century Gothic" w:cs="Andalus"/>
          <w:b w:val="0"/>
          <w:bCs w:val="0"/>
          <w:color w:val="auto"/>
          <w:sz w:val="24"/>
          <w:szCs w:val="24"/>
        </w:rPr>
        <w:t>Valoriser la diversité des services professionnels scolaire</w:t>
      </w:r>
    </w:p>
    <w:p w:rsidR="005B570C" w:rsidRDefault="003823CD"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Pr>
          <w:rFonts w:ascii="Century Gothic" w:eastAsiaTheme="minorHAnsi" w:hAnsi="Century Gothic" w:cs="Andalus"/>
          <w:b w:val="0"/>
          <w:bCs w:val="0"/>
          <w:color w:val="auto"/>
          <w:sz w:val="24"/>
          <w:szCs w:val="24"/>
        </w:rPr>
        <w:t xml:space="preserve">Favoriser </w:t>
      </w:r>
      <w:r w:rsidR="00550068">
        <w:rPr>
          <w:rFonts w:ascii="Century Gothic" w:eastAsiaTheme="minorHAnsi" w:hAnsi="Century Gothic" w:cs="Andalus"/>
          <w:b w:val="0"/>
          <w:bCs w:val="0"/>
          <w:color w:val="auto"/>
          <w:sz w:val="24"/>
          <w:szCs w:val="24"/>
        </w:rPr>
        <w:t>l’engagement</w:t>
      </w:r>
      <w:r>
        <w:rPr>
          <w:rFonts w:ascii="Century Gothic" w:eastAsiaTheme="minorHAnsi" w:hAnsi="Century Gothic" w:cs="Andalus"/>
          <w:b w:val="0"/>
          <w:bCs w:val="0"/>
          <w:color w:val="auto"/>
          <w:sz w:val="24"/>
          <w:szCs w:val="24"/>
        </w:rPr>
        <w:t xml:space="preserve"> syndical et soutenir la relève</w:t>
      </w:r>
    </w:p>
    <w:p w:rsidR="00AA3539" w:rsidRDefault="00AA3539" w:rsidP="00AA3539"/>
    <w:p w:rsidR="00253B01" w:rsidRDefault="00AA3539" w:rsidP="00253B01">
      <w:pPr>
        <w:pStyle w:val="Titre1"/>
        <w:spacing w:before="0" w:line="240" w:lineRule="auto"/>
        <w:rPr>
          <w:rFonts w:ascii="Century Gothic" w:eastAsiaTheme="minorHAnsi" w:hAnsi="Century Gothic" w:cs="Andalus"/>
          <w:bCs w:val="0"/>
          <w:color w:val="auto"/>
        </w:rPr>
      </w:pPr>
      <w:r w:rsidRPr="00253B01">
        <w:rPr>
          <w:rFonts w:ascii="Century Gothic" w:eastAsiaTheme="minorHAnsi" w:hAnsi="Century Gothic" w:cs="Andalus"/>
          <w:bCs w:val="0"/>
          <w:color w:val="auto"/>
        </w:rPr>
        <w:t>Atelier</w:t>
      </w:r>
      <w:r w:rsidR="007B3AEF">
        <w:rPr>
          <w:rFonts w:ascii="Century Gothic" w:eastAsiaTheme="minorHAnsi" w:hAnsi="Century Gothic" w:cs="Andalus"/>
          <w:bCs w:val="0"/>
          <w:color w:val="auto"/>
        </w:rPr>
        <w:t>s</w:t>
      </w:r>
      <w:r w:rsidRPr="00253B01">
        <w:rPr>
          <w:rFonts w:ascii="Century Gothic" w:eastAsiaTheme="minorHAnsi" w:hAnsi="Century Gothic" w:cs="Andalus"/>
          <w:bCs w:val="0"/>
          <w:color w:val="auto"/>
        </w:rPr>
        <w:t xml:space="preserve"> mercredi </w:t>
      </w:r>
      <w:r w:rsidR="00253B01">
        <w:rPr>
          <w:rFonts w:ascii="Century Gothic" w:eastAsiaTheme="minorHAnsi" w:hAnsi="Century Gothic" w:cs="Andalus"/>
          <w:bCs w:val="0"/>
          <w:color w:val="auto"/>
        </w:rPr>
        <w:t xml:space="preserve">29 mai 2019 :  </w:t>
      </w:r>
    </w:p>
    <w:p w:rsidR="00253B01" w:rsidRDefault="00253B01" w:rsidP="00253B01">
      <w:pPr>
        <w:pStyle w:val="Titre1"/>
        <w:spacing w:before="0" w:line="240" w:lineRule="auto"/>
        <w:rPr>
          <w:rFonts w:ascii="Century Gothic" w:eastAsiaTheme="minorHAnsi" w:hAnsi="Century Gothic" w:cs="Andalus"/>
          <w:b w:val="0"/>
          <w:bCs w:val="0"/>
          <w:color w:val="auto"/>
          <w:sz w:val="24"/>
          <w:szCs w:val="24"/>
        </w:rPr>
      </w:pPr>
      <w:r w:rsidRPr="00253B01">
        <w:rPr>
          <w:rFonts w:ascii="Century Gothic" w:eastAsiaTheme="minorHAnsi" w:hAnsi="Century Gothic" w:cs="Andalus"/>
          <w:bCs w:val="0"/>
          <w:color w:val="auto"/>
        </w:rPr>
        <w:t>Thème</w:t>
      </w:r>
      <w:r>
        <w:rPr>
          <w:rFonts w:ascii="Century Gothic" w:eastAsiaTheme="minorHAnsi" w:hAnsi="Century Gothic" w:cs="Andalus"/>
          <w:bCs w:val="0"/>
          <w:color w:val="auto"/>
        </w:rPr>
        <w:t>s</w:t>
      </w:r>
      <w:r w:rsidRPr="00253B01">
        <w:rPr>
          <w:rFonts w:ascii="Century Gothic" w:eastAsiaTheme="minorHAnsi" w:hAnsi="Century Gothic" w:cs="Andalus"/>
          <w:bCs w:val="0"/>
          <w:color w:val="auto"/>
        </w:rPr>
        <w:t xml:space="preserve"> 1 et 2</w:t>
      </w:r>
      <w:r w:rsidRPr="00253B01">
        <w:rPr>
          <w:rFonts w:ascii="Century Gothic" w:eastAsiaTheme="minorHAnsi" w:hAnsi="Century Gothic" w:cs="Andalus"/>
          <w:b w:val="0"/>
          <w:bCs w:val="0"/>
          <w:color w:val="auto"/>
          <w:sz w:val="24"/>
          <w:szCs w:val="24"/>
        </w:rPr>
        <w:t xml:space="preserve"> </w:t>
      </w:r>
    </w:p>
    <w:p w:rsidR="00253B01" w:rsidRDefault="00253B01" w:rsidP="00253B01"/>
    <w:p w:rsidR="00253B01" w:rsidRDefault="00253B01" w:rsidP="00253B01">
      <w:pPr>
        <w:pStyle w:val="Titre1"/>
        <w:spacing w:before="0" w:line="240" w:lineRule="auto"/>
        <w:rPr>
          <w:rFonts w:ascii="Century Gothic" w:eastAsiaTheme="minorHAnsi" w:hAnsi="Century Gothic" w:cs="Andalus"/>
          <w:bCs w:val="0"/>
          <w:color w:val="auto"/>
        </w:rPr>
      </w:pPr>
      <w:r w:rsidRPr="00253B01">
        <w:rPr>
          <w:rFonts w:ascii="Century Gothic" w:eastAsiaTheme="minorHAnsi" w:hAnsi="Century Gothic" w:cs="Andalus"/>
          <w:bCs w:val="0"/>
          <w:color w:val="auto"/>
        </w:rPr>
        <w:t>Atelier</w:t>
      </w:r>
      <w:r w:rsidR="007B3AEF">
        <w:rPr>
          <w:rFonts w:ascii="Century Gothic" w:eastAsiaTheme="minorHAnsi" w:hAnsi="Century Gothic" w:cs="Andalus"/>
          <w:bCs w:val="0"/>
          <w:color w:val="auto"/>
        </w:rPr>
        <w:t>s</w:t>
      </w:r>
      <w:r w:rsidRPr="00253B01">
        <w:rPr>
          <w:rFonts w:ascii="Century Gothic" w:eastAsiaTheme="minorHAnsi" w:hAnsi="Century Gothic" w:cs="Andalus"/>
          <w:bCs w:val="0"/>
          <w:color w:val="auto"/>
        </w:rPr>
        <w:t xml:space="preserve"> jeudi 30 mai 2019</w:t>
      </w:r>
      <w:r>
        <w:rPr>
          <w:rFonts w:ascii="Century Gothic" w:eastAsiaTheme="minorHAnsi" w:hAnsi="Century Gothic" w:cs="Andalus"/>
          <w:bCs w:val="0"/>
          <w:color w:val="auto"/>
        </w:rPr>
        <w:t xml:space="preserve"> : </w:t>
      </w:r>
    </w:p>
    <w:p w:rsidR="00253B01" w:rsidRPr="00253B01" w:rsidRDefault="00253B01" w:rsidP="00253B01">
      <w:pPr>
        <w:pStyle w:val="Titre1"/>
        <w:spacing w:before="0" w:line="240" w:lineRule="auto"/>
        <w:rPr>
          <w:rFonts w:ascii="Century Gothic" w:eastAsiaTheme="minorHAnsi" w:hAnsi="Century Gothic" w:cs="Andalus"/>
          <w:bCs w:val="0"/>
          <w:color w:val="auto"/>
        </w:rPr>
      </w:pPr>
      <w:r>
        <w:rPr>
          <w:rFonts w:ascii="Century Gothic" w:eastAsiaTheme="minorHAnsi" w:hAnsi="Century Gothic" w:cs="Andalus"/>
          <w:bCs w:val="0"/>
          <w:color w:val="auto"/>
        </w:rPr>
        <w:t>T</w:t>
      </w:r>
      <w:r w:rsidRPr="00253B01">
        <w:rPr>
          <w:rFonts w:ascii="Century Gothic" w:eastAsiaTheme="minorHAnsi" w:hAnsi="Century Gothic" w:cs="Andalus"/>
          <w:bCs w:val="0"/>
          <w:color w:val="auto"/>
        </w:rPr>
        <w:t>hème</w:t>
      </w:r>
      <w:r>
        <w:rPr>
          <w:rFonts w:ascii="Century Gothic" w:eastAsiaTheme="minorHAnsi" w:hAnsi="Century Gothic" w:cs="Andalus"/>
          <w:bCs w:val="0"/>
          <w:color w:val="auto"/>
        </w:rPr>
        <w:t>s</w:t>
      </w:r>
      <w:r w:rsidRPr="00253B01">
        <w:rPr>
          <w:rFonts w:ascii="Century Gothic" w:eastAsiaTheme="minorHAnsi" w:hAnsi="Century Gothic" w:cs="Andalus"/>
          <w:bCs w:val="0"/>
          <w:color w:val="auto"/>
        </w:rPr>
        <w:t xml:space="preserve"> 3 et 4</w:t>
      </w:r>
    </w:p>
    <w:p w:rsidR="00253B01" w:rsidRPr="00253B01" w:rsidRDefault="00253B01" w:rsidP="00253B01"/>
    <w:p w:rsidR="005B570C" w:rsidRPr="002358D2" w:rsidRDefault="005B570C" w:rsidP="00253B01">
      <w:pPr>
        <w:pStyle w:val="Titre1"/>
        <w:numPr>
          <w:ilvl w:val="0"/>
          <w:numId w:val="27"/>
        </w:numPr>
        <w:spacing w:before="0" w:line="240" w:lineRule="auto"/>
        <w:jc w:val="both"/>
        <w:rPr>
          <w:rFonts w:ascii="Century Gothic" w:hAnsi="Century Gothic"/>
          <w:sz w:val="36"/>
          <w:szCs w:val="36"/>
        </w:rPr>
      </w:pPr>
      <w:r w:rsidRPr="002358D2">
        <w:rPr>
          <w:rFonts w:ascii="Century Gothic" w:hAnsi="Century Gothic"/>
          <w:sz w:val="36"/>
          <w:szCs w:val="36"/>
        </w:rPr>
        <w:lastRenderedPageBreak/>
        <w:t xml:space="preserve">Protéger le droit des élèves à des services professionnels publics </w:t>
      </w:r>
    </w:p>
    <w:p w:rsidR="005B570C" w:rsidRPr="0033360D" w:rsidRDefault="005B570C" w:rsidP="005B570C">
      <w:pPr>
        <w:spacing w:after="0" w:line="240" w:lineRule="auto"/>
        <w:rPr>
          <w:rFonts w:ascii="Century Gothic" w:hAnsi="Century Gothic"/>
        </w:rPr>
      </w:pPr>
    </w:p>
    <w:p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que la valorisation </w:t>
      </w:r>
      <w:r w:rsidR="00C82207">
        <w:rPr>
          <w:rFonts w:ascii="Century Gothic" w:hAnsi="Century Gothic" w:cs="Andalus"/>
          <w:i/>
          <w:sz w:val="24"/>
          <w:szCs w:val="24"/>
        </w:rPr>
        <w:t>de tous les</w:t>
      </w:r>
      <w:r w:rsidRPr="00F36DB3">
        <w:rPr>
          <w:rFonts w:ascii="Century Gothic" w:hAnsi="Century Gothic" w:cs="Andalus"/>
          <w:i/>
          <w:sz w:val="24"/>
          <w:szCs w:val="24"/>
        </w:rPr>
        <w:t xml:space="preserve"> services professionnels publics est au cœur de la mission de la FPPE</w:t>
      </w:r>
      <w:r w:rsidR="00320846" w:rsidRPr="00F36DB3">
        <w:rPr>
          <w:rFonts w:ascii="Century Gothic" w:hAnsi="Century Gothic" w:cs="Andalus"/>
          <w:i/>
          <w:sz w:val="24"/>
          <w:szCs w:val="24"/>
        </w:rPr>
        <w:t>;</w:t>
      </w:r>
    </w:p>
    <w:p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l’augmentation </w:t>
      </w:r>
      <w:r w:rsidR="00C82207">
        <w:rPr>
          <w:rFonts w:ascii="Century Gothic" w:hAnsi="Century Gothic" w:cs="Andalus"/>
          <w:i/>
          <w:sz w:val="24"/>
          <w:szCs w:val="24"/>
        </w:rPr>
        <w:t xml:space="preserve">importante </w:t>
      </w:r>
      <w:r w:rsidRPr="00F36DB3">
        <w:rPr>
          <w:rFonts w:ascii="Century Gothic" w:hAnsi="Century Gothic" w:cs="Andalus"/>
          <w:i/>
          <w:sz w:val="24"/>
          <w:szCs w:val="24"/>
        </w:rPr>
        <w:t xml:space="preserve">du nombre d’élèves </w:t>
      </w:r>
      <w:r w:rsidR="00DD38F1" w:rsidRPr="00F36DB3">
        <w:rPr>
          <w:rFonts w:ascii="Century Gothic" w:hAnsi="Century Gothic" w:cs="Andalus"/>
          <w:i/>
          <w:sz w:val="24"/>
          <w:szCs w:val="24"/>
        </w:rPr>
        <w:t>handicapés ou en difficulté d’adaptation ou</w:t>
      </w:r>
      <w:r w:rsidR="00DD38F1" w:rsidRPr="002640EE">
        <w:rPr>
          <w:rFonts w:ascii="Century Gothic" w:hAnsi="Century Gothic" w:cs="Andalus"/>
          <w:i/>
          <w:sz w:val="28"/>
          <w:szCs w:val="28"/>
        </w:rPr>
        <w:t xml:space="preserve"> </w:t>
      </w:r>
      <w:r w:rsidR="00DD38F1" w:rsidRPr="009F1105">
        <w:rPr>
          <w:rFonts w:ascii="Century Gothic" w:hAnsi="Century Gothic" w:cs="Andalus"/>
          <w:i/>
          <w:sz w:val="24"/>
          <w:szCs w:val="28"/>
        </w:rPr>
        <w:t>d’apprentissage (E</w:t>
      </w:r>
      <w:r w:rsidRPr="009F1105">
        <w:rPr>
          <w:rFonts w:ascii="Century Gothic" w:hAnsi="Century Gothic" w:cs="Andalus"/>
          <w:i/>
          <w:sz w:val="24"/>
          <w:szCs w:val="28"/>
        </w:rPr>
        <w:t>HDAA</w:t>
      </w:r>
      <w:r w:rsidR="00DD38F1" w:rsidRPr="009F1105">
        <w:rPr>
          <w:rFonts w:ascii="Century Gothic" w:hAnsi="Century Gothic" w:cs="Andalus"/>
          <w:i/>
          <w:sz w:val="24"/>
          <w:szCs w:val="28"/>
        </w:rPr>
        <w:t>)</w:t>
      </w:r>
      <w:r w:rsidRPr="002640EE">
        <w:rPr>
          <w:rFonts w:ascii="Century Gothic" w:hAnsi="Century Gothic" w:cs="Andalus"/>
          <w:i/>
          <w:sz w:val="28"/>
          <w:szCs w:val="28"/>
        </w:rPr>
        <w:t xml:space="preserve"> et </w:t>
      </w:r>
      <w:r w:rsidR="00C82207">
        <w:rPr>
          <w:rFonts w:ascii="Century Gothic" w:hAnsi="Century Gothic" w:cs="Andalus"/>
          <w:i/>
          <w:sz w:val="24"/>
          <w:szCs w:val="24"/>
        </w:rPr>
        <w:t>la nécessité</w:t>
      </w:r>
      <w:r w:rsidRPr="00F36DB3">
        <w:rPr>
          <w:rFonts w:ascii="Century Gothic" w:hAnsi="Century Gothic" w:cs="Andalus"/>
          <w:i/>
          <w:sz w:val="24"/>
          <w:szCs w:val="24"/>
        </w:rPr>
        <w:t xml:space="preserve"> du dépistage et de l’intervention précoce</w:t>
      </w:r>
      <w:r w:rsidR="00320846" w:rsidRPr="00F36DB3">
        <w:rPr>
          <w:rFonts w:ascii="Century Gothic" w:hAnsi="Century Gothic" w:cs="Andalus"/>
          <w:i/>
          <w:sz w:val="24"/>
          <w:szCs w:val="24"/>
        </w:rPr>
        <w:t>;</w:t>
      </w:r>
    </w:p>
    <w:p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l’importance des services universels visant le développement global</w:t>
      </w:r>
      <w:r w:rsidR="00320846" w:rsidRPr="00F36DB3">
        <w:rPr>
          <w:rFonts w:ascii="Century Gothic" w:hAnsi="Century Gothic" w:cs="Andalus"/>
          <w:i/>
          <w:sz w:val="24"/>
          <w:szCs w:val="24"/>
        </w:rPr>
        <w:t>;</w:t>
      </w:r>
    </w:p>
    <w:p w:rsidR="005922D2"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recommandations de la C</w:t>
      </w:r>
      <w:r w:rsidR="00DD38F1" w:rsidRPr="00F36DB3">
        <w:rPr>
          <w:rFonts w:ascii="Century Gothic" w:hAnsi="Century Gothic" w:cs="Andalus"/>
          <w:i/>
          <w:sz w:val="24"/>
          <w:szCs w:val="24"/>
        </w:rPr>
        <w:t>ommission des droits de la personne et de la jeunesse (C</w:t>
      </w:r>
      <w:r w:rsidRPr="00F36DB3">
        <w:rPr>
          <w:rFonts w:ascii="Century Gothic" w:hAnsi="Century Gothic" w:cs="Andalus"/>
          <w:i/>
          <w:sz w:val="24"/>
          <w:szCs w:val="24"/>
        </w:rPr>
        <w:t>DPDJ</w:t>
      </w:r>
      <w:r w:rsidR="00DD38F1" w:rsidRPr="00F36DB3">
        <w:rPr>
          <w:rFonts w:ascii="Century Gothic" w:hAnsi="Century Gothic" w:cs="Andalus"/>
          <w:i/>
          <w:sz w:val="24"/>
          <w:szCs w:val="24"/>
        </w:rPr>
        <w:t>)</w:t>
      </w:r>
      <w:r w:rsidR="00320846" w:rsidRPr="00F36DB3">
        <w:rPr>
          <w:rFonts w:ascii="Century Gothic" w:hAnsi="Century Gothic" w:cs="Andalus"/>
          <w:i/>
          <w:sz w:val="24"/>
          <w:szCs w:val="24"/>
        </w:rPr>
        <w:t>;</w:t>
      </w:r>
    </w:p>
    <w:p w:rsidR="005B570C" w:rsidRPr="00F36DB3" w:rsidRDefault="005922D2"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w:t>
      </w:r>
      <w:r w:rsidR="005B570C" w:rsidRPr="00F36DB3">
        <w:rPr>
          <w:rFonts w:ascii="Century Gothic" w:hAnsi="Century Gothic" w:cs="Andalus"/>
          <w:i/>
          <w:sz w:val="24"/>
          <w:szCs w:val="24"/>
        </w:rPr>
        <w:t xml:space="preserve"> les engagements du présent gouvernement quant à l’ajout</w:t>
      </w:r>
      <w:r w:rsidR="00320846" w:rsidRPr="00F36DB3">
        <w:rPr>
          <w:rFonts w:ascii="Century Gothic" w:hAnsi="Century Gothic" w:cs="Andalus"/>
          <w:i/>
          <w:sz w:val="24"/>
          <w:szCs w:val="24"/>
        </w:rPr>
        <w:t xml:space="preserve"> de ressources professionnelles;</w:t>
      </w:r>
    </w:p>
    <w:p w:rsidR="008D5E38" w:rsidRPr="00F36DB3" w:rsidRDefault="008D5E38"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droits des élèves autochtones</w:t>
      </w:r>
      <w:r w:rsidR="00320846" w:rsidRPr="00F36DB3">
        <w:rPr>
          <w:rFonts w:ascii="Century Gothic" w:hAnsi="Century Gothic" w:cs="Andalus"/>
          <w:i/>
          <w:sz w:val="24"/>
          <w:szCs w:val="24"/>
        </w:rPr>
        <w:t>;</w:t>
      </w:r>
    </w:p>
    <w:p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l’augmentation de l’offre de services externes en matière de services aux </w:t>
      </w:r>
      <w:r w:rsidR="00320846" w:rsidRPr="00F36DB3">
        <w:rPr>
          <w:rFonts w:ascii="Century Gothic" w:hAnsi="Century Gothic" w:cs="Andalus"/>
          <w:i/>
          <w:sz w:val="24"/>
          <w:szCs w:val="24"/>
        </w:rPr>
        <w:t xml:space="preserve">élèves et aux </w:t>
      </w:r>
      <w:r w:rsidR="00F54D57" w:rsidRPr="00845BBE">
        <w:rPr>
          <w:rFonts w:ascii="Century Gothic" w:hAnsi="Century Gothic" w:cs="Andalus"/>
          <w:i/>
          <w:sz w:val="24"/>
          <w:szCs w:val="24"/>
        </w:rPr>
        <w:t xml:space="preserve">enseignantes et </w:t>
      </w:r>
      <w:r w:rsidR="00320846" w:rsidRPr="00F36DB3">
        <w:rPr>
          <w:rFonts w:ascii="Century Gothic" w:hAnsi="Century Gothic" w:cs="Andalus"/>
          <w:i/>
          <w:sz w:val="24"/>
          <w:szCs w:val="24"/>
        </w:rPr>
        <w:t>enseignants;</w:t>
      </w:r>
      <w:r w:rsidRPr="00F36DB3">
        <w:rPr>
          <w:rFonts w:ascii="Century Gothic" w:hAnsi="Century Gothic" w:cs="Andalus"/>
          <w:i/>
          <w:sz w:val="24"/>
          <w:szCs w:val="24"/>
        </w:rPr>
        <w:t xml:space="preserve"> </w:t>
      </w:r>
    </w:p>
    <w:p w:rsidR="00137D06" w:rsidRPr="00F36DB3" w:rsidRDefault="00137D06"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que le champ d’action du personnel professionnel se limite de plus en plus à l’atteinte d’objectifs prévus au plan de réussite</w:t>
      </w:r>
      <w:r w:rsidR="00320846" w:rsidRPr="00F36DB3">
        <w:rPr>
          <w:rFonts w:ascii="Century Gothic" w:hAnsi="Century Gothic" w:cs="Andalus"/>
          <w:i/>
          <w:sz w:val="24"/>
          <w:szCs w:val="24"/>
        </w:rPr>
        <w:t>.</w:t>
      </w:r>
      <w:r w:rsidRPr="00F36DB3">
        <w:rPr>
          <w:rFonts w:ascii="Century Gothic" w:hAnsi="Century Gothic" w:cs="Andalus"/>
          <w:i/>
          <w:sz w:val="24"/>
          <w:szCs w:val="24"/>
        </w:rPr>
        <w:t xml:space="preserve"> </w:t>
      </w:r>
    </w:p>
    <w:p w:rsidR="005B570C" w:rsidRPr="00F36DB3" w:rsidRDefault="005B570C" w:rsidP="0033360D">
      <w:pPr>
        <w:pStyle w:val="Paragraphedeliste"/>
        <w:spacing w:after="0" w:line="240" w:lineRule="auto"/>
        <w:jc w:val="both"/>
        <w:rPr>
          <w:rFonts w:ascii="Century Gothic" w:hAnsi="Century Gothic" w:cs="Andalus"/>
          <w:sz w:val="24"/>
          <w:szCs w:val="24"/>
        </w:rPr>
      </w:pPr>
    </w:p>
    <w:p w:rsidR="00D633BB"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revendique le respect du droit </w:t>
      </w:r>
      <w:r w:rsidR="00054E3A">
        <w:rPr>
          <w:rFonts w:ascii="Century Gothic" w:hAnsi="Century Gothic"/>
          <w:b/>
          <w:sz w:val="24"/>
          <w:szCs w:val="24"/>
        </w:rPr>
        <w:t>de tous les</w:t>
      </w:r>
      <w:r w:rsidRPr="00F36DB3">
        <w:rPr>
          <w:rFonts w:ascii="Century Gothic" w:hAnsi="Century Gothic"/>
          <w:b/>
          <w:sz w:val="24"/>
          <w:szCs w:val="24"/>
        </w:rPr>
        <w:t xml:space="preserve"> élèves à des services professionnels publics, con</w:t>
      </w:r>
      <w:r w:rsidR="00EA4190" w:rsidRPr="00F36DB3">
        <w:rPr>
          <w:rFonts w:ascii="Century Gothic" w:hAnsi="Century Gothic"/>
          <w:b/>
          <w:sz w:val="24"/>
          <w:szCs w:val="24"/>
        </w:rPr>
        <w:t xml:space="preserve">formément à la </w:t>
      </w:r>
      <w:r w:rsidR="00D633BB" w:rsidRPr="00F36DB3">
        <w:rPr>
          <w:rFonts w:ascii="Century Gothic" w:hAnsi="Century Gothic"/>
          <w:b/>
          <w:sz w:val="24"/>
          <w:szCs w:val="24"/>
        </w:rPr>
        <w:t xml:space="preserve">Charte et </w:t>
      </w:r>
      <w:r w:rsidR="006C396F" w:rsidRPr="00F36DB3">
        <w:rPr>
          <w:rFonts w:ascii="Century Gothic" w:hAnsi="Century Gothic"/>
          <w:b/>
          <w:sz w:val="24"/>
          <w:szCs w:val="24"/>
        </w:rPr>
        <w:t>aux</w:t>
      </w:r>
      <w:r w:rsidR="00D633BB" w:rsidRPr="00F36DB3">
        <w:rPr>
          <w:rFonts w:ascii="Century Gothic" w:hAnsi="Century Gothic"/>
          <w:b/>
          <w:sz w:val="24"/>
          <w:szCs w:val="24"/>
        </w:rPr>
        <w:t xml:space="preserve"> Lois sur l’instruction publique</w:t>
      </w:r>
      <w:r w:rsidRPr="00F36DB3">
        <w:rPr>
          <w:rFonts w:ascii="Century Gothic" w:hAnsi="Century Gothic"/>
          <w:b/>
          <w:sz w:val="24"/>
          <w:szCs w:val="24"/>
        </w:rPr>
        <w:t xml:space="preserve">. </w:t>
      </w:r>
    </w:p>
    <w:p w:rsidR="005B570C" w:rsidRPr="00F36DB3" w:rsidRDefault="005B570C" w:rsidP="00E82DA5">
      <w:pPr>
        <w:spacing w:after="0" w:line="240" w:lineRule="auto"/>
        <w:jc w:val="both"/>
        <w:rPr>
          <w:rFonts w:ascii="Century Gothic" w:hAnsi="Century Gothic"/>
          <w:b/>
          <w:sz w:val="24"/>
          <w:szCs w:val="24"/>
        </w:rPr>
      </w:pPr>
    </w:p>
    <w:p w:rsidR="005B570C"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fasse la promotion des services publics et </w:t>
      </w:r>
      <w:r w:rsidR="00893401" w:rsidRPr="00F36DB3">
        <w:rPr>
          <w:rFonts w:ascii="Century Gothic" w:hAnsi="Century Gothic"/>
          <w:b/>
          <w:sz w:val="24"/>
          <w:szCs w:val="24"/>
        </w:rPr>
        <w:t>dénonce</w:t>
      </w:r>
      <w:r w:rsidRPr="00F36DB3">
        <w:rPr>
          <w:rFonts w:ascii="Century Gothic" w:hAnsi="Century Gothic"/>
          <w:b/>
          <w:sz w:val="24"/>
          <w:szCs w:val="24"/>
        </w:rPr>
        <w:t xml:space="preserve"> le recours à la sous-traitance, les </w:t>
      </w:r>
      <w:r w:rsidR="00860166" w:rsidRPr="00F36DB3">
        <w:rPr>
          <w:rFonts w:ascii="Century Gothic" w:hAnsi="Century Gothic"/>
          <w:b/>
          <w:sz w:val="24"/>
          <w:szCs w:val="24"/>
        </w:rPr>
        <w:t>faux partenariats</w:t>
      </w:r>
      <w:r w:rsidRPr="00F36DB3">
        <w:rPr>
          <w:rFonts w:ascii="Century Gothic" w:hAnsi="Century Gothic"/>
          <w:b/>
          <w:sz w:val="24"/>
          <w:szCs w:val="24"/>
        </w:rPr>
        <w:t xml:space="preserve"> et la privatisation</w:t>
      </w:r>
      <w:r w:rsidR="00320846" w:rsidRPr="00F36DB3">
        <w:rPr>
          <w:rFonts w:ascii="Century Gothic" w:hAnsi="Century Gothic"/>
          <w:b/>
          <w:sz w:val="24"/>
          <w:szCs w:val="24"/>
        </w:rPr>
        <w:t>.</w:t>
      </w:r>
    </w:p>
    <w:p w:rsidR="005B570C" w:rsidRPr="00F36DB3" w:rsidRDefault="005B570C" w:rsidP="00E82DA5">
      <w:pPr>
        <w:spacing w:after="0" w:line="240" w:lineRule="auto"/>
        <w:jc w:val="both"/>
        <w:rPr>
          <w:rFonts w:ascii="Century Gothic" w:hAnsi="Century Gothic"/>
          <w:b/>
          <w:sz w:val="24"/>
          <w:szCs w:val="24"/>
        </w:rPr>
      </w:pPr>
    </w:p>
    <w:p w:rsidR="005B570C"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revendique </w:t>
      </w:r>
      <w:r w:rsidR="00054E3A">
        <w:rPr>
          <w:rFonts w:ascii="Century Gothic" w:hAnsi="Century Gothic"/>
          <w:b/>
          <w:sz w:val="24"/>
          <w:szCs w:val="24"/>
        </w:rPr>
        <w:t xml:space="preserve">l’augmentation et </w:t>
      </w:r>
      <w:r w:rsidR="002132A5" w:rsidRPr="00F36DB3">
        <w:rPr>
          <w:rFonts w:ascii="Century Gothic" w:hAnsi="Century Gothic"/>
          <w:b/>
          <w:sz w:val="24"/>
          <w:szCs w:val="24"/>
        </w:rPr>
        <w:t>la</w:t>
      </w:r>
      <w:r w:rsidR="00137D06" w:rsidRPr="00F36DB3">
        <w:rPr>
          <w:rFonts w:ascii="Century Gothic" w:hAnsi="Century Gothic"/>
          <w:b/>
          <w:sz w:val="24"/>
          <w:szCs w:val="24"/>
        </w:rPr>
        <w:t xml:space="preserve"> stabilité d’un niveau de ressources </w:t>
      </w:r>
      <w:r w:rsidR="00320846" w:rsidRPr="00F36DB3">
        <w:rPr>
          <w:rFonts w:ascii="Century Gothic" w:hAnsi="Century Gothic"/>
          <w:b/>
          <w:sz w:val="24"/>
          <w:szCs w:val="24"/>
        </w:rPr>
        <w:t xml:space="preserve">suffisant </w:t>
      </w:r>
      <w:r w:rsidR="00137D06" w:rsidRPr="00F36DB3">
        <w:rPr>
          <w:rFonts w:ascii="Century Gothic" w:hAnsi="Century Gothic"/>
          <w:b/>
          <w:sz w:val="24"/>
          <w:szCs w:val="24"/>
        </w:rPr>
        <w:t>en tenant compte :</w:t>
      </w:r>
    </w:p>
    <w:p w:rsidR="005B570C" w:rsidRPr="00F36DB3" w:rsidRDefault="00137D06" w:rsidP="00E82DA5">
      <w:pPr>
        <w:pStyle w:val="Paragraphedeliste"/>
        <w:numPr>
          <w:ilvl w:val="1"/>
          <w:numId w:val="13"/>
        </w:numPr>
        <w:spacing w:after="0" w:line="240" w:lineRule="auto"/>
        <w:jc w:val="both"/>
        <w:rPr>
          <w:rFonts w:ascii="Century Gothic" w:hAnsi="Century Gothic"/>
          <w:b/>
          <w:sz w:val="24"/>
          <w:szCs w:val="24"/>
        </w:rPr>
      </w:pPr>
      <w:proofErr w:type="gramStart"/>
      <w:r w:rsidRPr="00F36DB3">
        <w:rPr>
          <w:rFonts w:ascii="Century Gothic" w:hAnsi="Century Gothic"/>
          <w:b/>
          <w:sz w:val="24"/>
          <w:szCs w:val="24"/>
        </w:rPr>
        <w:t>des</w:t>
      </w:r>
      <w:proofErr w:type="gramEnd"/>
      <w:r w:rsidR="005B570C" w:rsidRPr="00F36DB3">
        <w:rPr>
          <w:rFonts w:ascii="Century Gothic" w:hAnsi="Century Gothic"/>
          <w:b/>
          <w:sz w:val="24"/>
          <w:szCs w:val="24"/>
        </w:rPr>
        <w:t xml:space="preserve"> enjeux régionaux et les indicateurs de vulnérabilité; </w:t>
      </w:r>
    </w:p>
    <w:p w:rsidR="005B570C" w:rsidRDefault="00054E3A" w:rsidP="00E82DA5">
      <w:pPr>
        <w:pStyle w:val="Paragraphedeliste"/>
        <w:numPr>
          <w:ilvl w:val="1"/>
          <w:numId w:val="13"/>
        </w:numPr>
        <w:spacing w:after="0" w:line="240" w:lineRule="auto"/>
        <w:jc w:val="both"/>
        <w:rPr>
          <w:rFonts w:ascii="Century Gothic" w:hAnsi="Century Gothic"/>
          <w:b/>
          <w:sz w:val="24"/>
          <w:szCs w:val="24"/>
        </w:rPr>
      </w:pPr>
      <w:proofErr w:type="gramStart"/>
      <w:r>
        <w:rPr>
          <w:rFonts w:ascii="Century Gothic" w:hAnsi="Century Gothic"/>
          <w:b/>
          <w:sz w:val="24"/>
          <w:szCs w:val="24"/>
        </w:rPr>
        <w:t>d</w:t>
      </w:r>
      <w:r w:rsidR="00137D06" w:rsidRPr="00F36DB3">
        <w:rPr>
          <w:rFonts w:ascii="Century Gothic" w:hAnsi="Century Gothic"/>
          <w:b/>
          <w:sz w:val="24"/>
          <w:szCs w:val="24"/>
        </w:rPr>
        <w:t>es</w:t>
      </w:r>
      <w:proofErr w:type="gramEnd"/>
      <w:r w:rsidR="00137D06" w:rsidRPr="00F36DB3">
        <w:rPr>
          <w:rFonts w:ascii="Century Gothic" w:hAnsi="Century Gothic"/>
          <w:b/>
          <w:sz w:val="24"/>
          <w:szCs w:val="24"/>
        </w:rPr>
        <w:t xml:space="preserve"> différents</w:t>
      </w:r>
      <w:r w:rsidR="005B570C" w:rsidRPr="00F36DB3">
        <w:rPr>
          <w:rFonts w:ascii="Century Gothic" w:hAnsi="Century Gothic"/>
          <w:b/>
          <w:sz w:val="24"/>
          <w:szCs w:val="24"/>
        </w:rPr>
        <w:t xml:space="preserve"> secteurs afin que les besoins spécifiques de la FP et de la FGA soi</w:t>
      </w:r>
      <w:r w:rsidR="00C56310" w:rsidRPr="00F36DB3">
        <w:rPr>
          <w:rFonts w:ascii="Century Gothic" w:hAnsi="Century Gothic"/>
          <w:b/>
          <w:sz w:val="24"/>
          <w:szCs w:val="24"/>
        </w:rPr>
        <w:t>en</w:t>
      </w:r>
      <w:r w:rsidR="009977BC" w:rsidRPr="00F36DB3">
        <w:rPr>
          <w:rFonts w:ascii="Century Gothic" w:hAnsi="Century Gothic"/>
          <w:b/>
          <w:sz w:val="24"/>
          <w:szCs w:val="24"/>
        </w:rPr>
        <w:t>t considérés</w:t>
      </w:r>
      <w:r w:rsidR="00320846" w:rsidRPr="00F36DB3">
        <w:rPr>
          <w:rFonts w:ascii="Century Gothic" w:hAnsi="Century Gothic"/>
          <w:b/>
          <w:sz w:val="24"/>
          <w:szCs w:val="24"/>
        </w:rPr>
        <w:t>.</w:t>
      </w:r>
    </w:p>
    <w:p w:rsidR="00054E3A" w:rsidRDefault="00054E3A" w:rsidP="00E82DA5">
      <w:pPr>
        <w:pStyle w:val="Paragraphedeliste"/>
        <w:numPr>
          <w:ilvl w:val="1"/>
          <w:numId w:val="13"/>
        </w:numPr>
        <w:spacing w:after="0" w:line="240" w:lineRule="auto"/>
        <w:jc w:val="both"/>
        <w:rPr>
          <w:rFonts w:ascii="Century Gothic" w:hAnsi="Century Gothic"/>
          <w:b/>
          <w:sz w:val="24"/>
          <w:szCs w:val="24"/>
        </w:rPr>
      </w:pPr>
      <w:proofErr w:type="gramStart"/>
      <w:r>
        <w:rPr>
          <w:rFonts w:ascii="Century Gothic" w:hAnsi="Century Gothic"/>
          <w:b/>
          <w:sz w:val="24"/>
          <w:szCs w:val="24"/>
        </w:rPr>
        <w:t>des</w:t>
      </w:r>
      <w:proofErr w:type="gramEnd"/>
      <w:r>
        <w:rPr>
          <w:rFonts w:ascii="Century Gothic" w:hAnsi="Century Gothic"/>
          <w:b/>
          <w:sz w:val="24"/>
          <w:szCs w:val="24"/>
        </w:rPr>
        <w:t xml:space="preserve"> services universels visant le développement global</w:t>
      </w:r>
    </w:p>
    <w:p w:rsidR="005110C9" w:rsidRDefault="005110C9" w:rsidP="00E82DA5">
      <w:pPr>
        <w:pStyle w:val="Paragraphedeliste"/>
        <w:spacing w:after="0" w:line="240" w:lineRule="auto"/>
        <w:ind w:left="1440"/>
        <w:jc w:val="both"/>
        <w:rPr>
          <w:rFonts w:ascii="Century Gothic" w:hAnsi="Century Gothic"/>
          <w:b/>
          <w:sz w:val="24"/>
          <w:szCs w:val="24"/>
        </w:rPr>
      </w:pPr>
    </w:p>
    <w:p w:rsidR="007A3B7D" w:rsidRDefault="007A3B7D" w:rsidP="005110C9">
      <w:pPr>
        <w:pStyle w:val="Titre1"/>
        <w:spacing w:before="0" w:line="240" w:lineRule="auto"/>
        <w:rPr>
          <w:rFonts w:ascii="Century Gothic" w:eastAsiaTheme="minorHAnsi" w:hAnsi="Century Gothic" w:cs="Andalus"/>
          <w:bCs w:val="0"/>
          <w:color w:val="auto"/>
        </w:rPr>
      </w:pPr>
    </w:p>
    <w:p w:rsidR="007A3B7D" w:rsidRDefault="007A3B7D" w:rsidP="005110C9">
      <w:pPr>
        <w:pStyle w:val="Titre1"/>
        <w:spacing w:before="0" w:line="240" w:lineRule="auto"/>
        <w:rPr>
          <w:rFonts w:ascii="Century Gothic" w:eastAsiaTheme="minorHAnsi" w:hAnsi="Century Gothic" w:cs="Andalus"/>
          <w:bCs w:val="0"/>
          <w:color w:val="auto"/>
        </w:rPr>
      </w:pPr>
    </w:p>
    <w:p w:rsidR="00E82DA5" w:rsidRDefault="00E82DA5" w:rsidP="00E82DA5"/>
    <w:p w:rsidR="00845BBE" w:rsidRDefault="00845BBE" w:rsidP="00E82DA5"/>
    <w:p w:rsidR="00CA698F" w:rsidRPr="00E82DA5" w:rsidRDefault="00CA698F" w:rsidP="00E82DA5"/>
    <w:p w:rsidR="005110C9" w:rsidRDefault="005110C9" w:rsidP="005110C9">
      <w:pPr>
        <w:pStyle w:val="Titre1"/>
        <w:spacing w:before="0" w:line="240" w:lineRule="auto"/>
        <w:rPr>
          <w:rFonts w:ascii="Century Gothic" w:eastAsiaTheme="minorHAnsi" w:hAnsi="Century Gothic" w:cs="Andalus"/>
          <w:bCs w:val="0"/>
          <w:color w:val="auto"/>
        </w:rPr>
      </w:pPr>
      <w:r w:rsidRPr="005110C9">
        <w:rPr>
          <w:rFonts w:ascii="Century Gothic" w:eastAsiaTheme="minorHAnsi" w:hAnsi="Century Gothic" w:cs="Andalus"/>
          <w:bCs w:val="0"/>
          <w:color w:val="auto"/>
        </w:rPr>
        <w:lastRenderedPageBreak/>
        <w:t xml:space="preserve">Questions : </w:t>
      </w:r>
    </w:p>
    <w:p w:rsidR="00192C34" w:rsidRPr="00192C34" w:rsidRDefault="00192C34" w:rsidP="00192C34"/>
    <w:p w:rsidR="00192C34" w:rsidRPr="00192C34" w:rsidRDefault="00192C34" w:rsidP="00123C3E">
      <w:pPr>
        <w:pStyle w:val="Paragraphedeliste"/>
        <w:numPr>
          <w:ilvl w:val="0"/>
          <w:numId w:val="28"/>
        </w:numPr>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Les enjeux soulevés corre</w:t>
      </w:r>
      <w:r w:rsidR="009F1105">
        <w:rPr>
          <w:rFonts w:ascii="Century Gothic" w:hAnsi="Century Gothic" w:cs="Andalus"/>
          <w:sz w:val="24"/>
          <w:szCs w:val="24"/>
        </w:rPr>
        <w:t>spondent-ils à votre réalité ? S</w:t>
      </w:r>
      <w:r w:rsidRPr="00192C34">
        <w:rPr>
          <w:rFonts w:ascii="Century Gothic" w:hAnsi="Century Gothic" w:cs="Andalus"/>
          <w:sz w:val="24"/>
          <w:szCs w:val="24"/>
        </w:rPr>
        <w:t>i oui comment?</w:t>
      </w:r>
    </w:p>
    <w:p w:rsidR="005110C9" w:rsidRPr="005110C9" w:rsidRDefault="005110C9" w:rsidP="005110C9">
      <w:pPr>
        <w:pStyle w:val="Paragraphedeliste"/>
        <w:tabs>
          <w:tab w:val="left" w:pos="900"/>
        </w:tabs>
        <w:spacing w:after="0" w:line="240" w:lineRule="auto"/>
        <w:jc w:val="both"/>
        <w:rPr>
          <w:rFonts w:ascii="Century Gothic" w:hAnsi="Century Gothic" w:cs="Andalus"/>
          <w:sz w:val="24"/>
          <w:szCs w:val="24"/>
        </w:rPr>
      </w:pPr>
    </w:p>
    <w:p w:rsidR="005110C9" w:rsidRPr="005110C9" w:rsidRDefault="005E6DE4" w:rsidP="005110C9">
      <w:pPr>
        <w:tabs>
          <w:tab w:val="left" w:pos="900"/>
        </w:tabs>
        <w:spacing w:after="0" w:line="240" w:lineRule="auto"/>
        <w:jc w:val="both"/>
        <w:rPr>
          <w:rFonts w:ascii="Century Gothic" w:hAnsi="Century Gothic" w:cs="Andalus"/>
          <w:sz w:val="24"/>
          <w:szCs w:val="24"/>
        </w:rPr>
      </w:pPr>
      <w:r>
        <w:pict w14:anchorId="3FF5B4D7">
          <v:rect id="_x0000_i1025" style="width:0;height:1.5pt" o:hralign="center" o:hrstd="t" o:hr="t" fillcolor="#a0a0a0" stroked="f"/>
        </w:pict>
      </w:r>
    </w:p>
    <w:p w:rsidR="005110C9" w:rsidRPr="005110C9" w:rsidRDefault="005E6DE4" w:rsidP="005110C9">
      <w:pPr>
        <w:tabs>
          <w:tab w:val="left" w:pos="900"/>
        </w:tabs>
        <w:spacing w:after="0" w:line="240" w:lineRule="auto"/>
        <w:jc w:val="both"/>
        <w:rPr>
          <w:rFonts w:ascii="Century Gothic" w:hAnsi="Century Gothic" w:cs="Andalus"/>
          <w:sz w:val="24"/>
          <w:szCs w:val="24"/>
        </w:rPr>
      </w:pPr>
      <w:r>
        <w:pict w14:anchorId="3FF5B4D8">
          <v:rect id="_x0000_i1026" style="width:0;height:1.5pt" o:hralign="center" o:hrstd="t" o:hr="t" fillcolor="#a0a0a0" stroked="f"/>
        </w:pict>
      </w:r>
    </w:p>
    <w:p w:rsidR="005110C9" w:rsidRPr="005110C9" w:rsidRDefault="005E6DE4" w:rsidP="005110C9">
      <w:pPr>
        <w:tabs>
          <w:tab w:val="left" w:pos="900"/>
        </w:tabs>
        <w:spacing w:after="0" w:line="240" w:lineRule="auto"/>
        <w:jc w:val="both"/>
        <w:rPr>
          <w:rFonts w:ascii="Century Gothic" w:hAnsi="Century Gothic" w:cs="Andalus"/>
          <w:sz w:val="24"/>
          <w:szCs w:val="24"/>
        </w:rPr>
      </w:pPr>
      <w:r>
        <w:pict w14:anchorId="3FF5B4D9">
          <v:rect id="_x0000_i1027" style="width:0;height:1.5pt" o:hralign="center" o:hrstd="t" o:hr="t" fillcolor="#a0a0a0" stroked="f"/>
        </w:pict>
      </w:r>
    </w:p>
    <w:p w:rsidR="005110C9" w:rsidRPr="005110C9" w:rsidRDefault="005E6DE4" w:rsidP="005110C9">
      <w:pPr>
        <w:tabs>
          <w:tab w:val="left" w:pos="900"/>
        </w:tabs>
        <w:spacing w:after="0" w:line="240" w:lineRule="auto"/>
        <w:jc w:val="both"/>
        <w:rPr>
          <w:rFonts w:ascii="Century Gothic" w:hAnsi="Century Gothic" w:cs="Andalus"/>
          <w:sz w:val="24"/>
          <w:szCs w:val="24"/>
        </w:rPr>
      </w:pPr>
      <w:r>
        <w:pict w14:anchorId="3FF5B4DA">
          <v:rect id="_x0000_i1028" style="width:0;height:1.5pt" o:hralign="center" o:hrstd="t" o:hr="t" fillcolor="#a0a0a0" stroked="f"/>
        </w:pict>
      </w:r>
    </w:p>
    <w:p w:rsidR="005110C9" w:rsidRPr="005110C9" w:rsidRDefault="005E6DE4" w:rsidP="005110C9">
      <w:pPr>
        <w:tabs>
          <w:tab w:val="left" w:pos="900"/>
        </w:tabs>
        <w:spacing w:after="0" w:line="240" w:lineRule="auto"/>
        <w:jc w:val="both"/>
        <w:rPr>
          <w:rFonts w:ascii="Century Gothic" w:hAnsi="Century Gothic" w:cs="Andalus"/>
          <w:sz w:val="24"/>
          <w:szCs w:val="24"/>
        </w:rPr>
      </w:pPr>
      <w:r>
        <w:pict w14:anchorId="3FF5B4DB">
          <v:rect id="_x0000_i1029" style="width:0;height:1.5pt" o:hralign="center" o:hrstd="t" o:hr="t" fillcolor="#a0a0a0" stroked="f"/>
        </w:pict>
      </w:r>
    </w:p>
    <w:p w:rsidR="005110C9" w:rsidRDefault="005E6DE4" w:rsidP="005110C9">
      <w:pPr>
        <w:tabs>
          <w:tab w:val="left" w:pos="900"/>
        </w:tabs>
        <w:spacing w:after="0" w:line="240" w:lineRule="auto"/>
        <w:jc w:val="both"/>
      </w:pPr>
      <w:r>
        <w:pict w14:anchorId="3FF5B4DC">
          <v:rect id="_x0000_i1030" style="width:0;height:1.5pt" o:hralign="center" o:hrstd="t" o:hr="t" fillcolor="#a0a0a0" stroked="f"/>
        </w:pict>
      </w:r>
    </w:p>
    <w:p w:rsidR="006B6F47" w:rsidRPr="005110C9" w:rsidRDefault="005E6DE4" w:rsidP="005110C9">
      <w:pPr>
        <w:tabs>
          <w:tab w:val="left" w:pos="900"/>
        </w:tabs>
        <w:spacing w:after="0" w:line="240" w:lineRule="auto"/>
        <w:jc w:val="both"/>
        <w:rPr>
          <w:rFonts w:ascii="Century Gothic" w:hAnsi="Century Gothic" w:cs="Andalus"/>
          <w:sz w:val="24"/>
          <w:szCs w:val="24"/>
        </w:rPr>
      </w:pPr>
      <w:r>
        <w:pict w14:anchorId="3F74315C">
          <v:rect id="_x0000_i1031" style="width:0;height:1.5pt" o:hralign="center" o:hrstd="t" o:hr="t" fillcolor="#a0a0a0" stroked="f"/>
        </w:pict>
      </w:r>
    </w:p>
    <w:p w:rsidR="005110C9" w:rsidRPr="005110C9" w:rsidRDefault="005110C9" w:rsidP="005110C9">
      <w:pPr>
        <w:tabs>
          <w:tab w:val="left" w:pos="900"/>
        </w:tabs>
        <w:spacing w:after="0" w:line="240" w:lineRule="auto"/>
        <w:jc w:val="both"/>
        <w:rPr>
          <w:rFonts w:ascii="Century Gothic" w:hAnsi="Century Gothic" w:cs="Andalus"/>
          <w:sz w:val="24"/>
          <w:szCs w:val="24"/>
        </w:rPr>
      </w:pPr>
    </w:p>
    <w:p w:rsidR="00192C34" w:rsidRPr="00192C34" w:rsidRDefault="00192C34" w:rsidP="00123C3E">
      <w:pPr>
        <w:pStyle w:val="Paragraphedeliste"/>
        <w:numPr>
          <w:ilvl w:val="0"/>
          <w:numId w:val="2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Êtes-vous d’accord avec les orientations proposées ?</w:t>
      </w:r>
    </w:p>
    <w:p w:rsidR="005110C9" w:rsidRPr="005110C9" w:rsidRDefault="005E6DE4" w:rsidP="005110C9">
      <w:pPr>
        <w:spacing w:after="0" w:line="240" w:lineRule="auto"/>
        <w:jc w:val="both"/>
        <w:rPr>
          <w:rFonts w:ascii="Century Gothic" w:hAnsi="Century Gothic" w:cs="Andalus"/>
          <w:sz w:val="24"/>
          <w:szCs w:val="24"/>
        </w:rPr>
      </w:pPr>
      <w:r>
        <w:pict w14:anchorId="3FF5B4DD">
          <v:rect id="_x0000_i1032" style="width:0;height:1.5pt" o:hralign="center" o:hrstd="t" o:hr="t" fillcolor="#a0a0a0" stroked="f"/>
        </w:pict>
      </w:r>
    </w:p>
    <w:p w:rsidR="005110C9" w:rsidRPr="005110C9" w:rsidRDefault="005E6DE4" w:rsidP="005110C9">
      <w:pPr>
        <w:spacing w:after="0" w:line="240" w:lineRule="auto"/>
        <w:jc w:val="both"/>
        <w:rPr>
          <w:rFonts w:ascii="Century Gothic" w:hAnsi="Century Gothic" w:cs="Andalus"/>
          <w:sz w:val="24"/>
          <w:szCs w:val="24"/>
        </w:rPr>
      </w:pPr>
      <w:r>
        <w:pict w14:anchorId="3FF5B4DE">
          <v:rect id="_x0000_i1033" style="width:0;height:1.5pt" o:hralign="center" o:hrstd="t" o:hr="t" fillcolor="#a0a0a0" stroked="f"/>
        </w:pict>
      </w:r>
    </w:p>
    <w:p w:rsidR="005110C9" w:rsidRPr="005110C9" w:rsidRDefault="005E6DE4" w:rsidP="005110C9">
      <w:pPr>
        <w:spacing w:after="0" w:line="240" w:lineRule="auto"/>
        <w:jc w:val="both"/>
        <w:rPr>
          <w:rFonts w:ascii="Century Gothic" w:hAnsi="Century Gothic" w:cs="Andalus"/>
          <w:sz w:val="24"/>
          <w:szCs w:val="24"/>
        </w:rPr>
      </w:pPr>
      <w:r>
        <w:pict w14:anchorId="3FF5B4DF">
          <v:rect id="_x0000_i1034" style="width:0;height:1.5pt" o:hralign="center" o:hrstd="t" o:hr="t" fillcolor="#a0a0a0" stroked="f"/>
        </w:pict>
      </w:r>
    </w:p>
    <w:p w:rsidR="005110C9" w:rsidRPr="005110C9" w:rsidRDefault="005E6DE4" w:rsidP="005110C9">
      <w:pPr>
        <w:spacing w:after="0" w:line="240" w:lineRule="auto"/>
        <w:jc w:val="both"/>
        <w:rPr>
          <w:rFonts w:ascii="Century Gothic" w:hAnsi="Century Gothic" w:cs="Andalus"/>
          <w:sz w:val="24"/>
          <w:szCs w:val="24"/>
        </w:rPr>
      </w:pPr>
      <w:r>
        <w:pict w14:anchorId="3FF5B4E0">
          <v:rect id="_x0000_i1035" style="width:0;height:1.5pt" o:hralign="center" o:hrstd="t" o:hr="t" fillcolor="#a0a0a0" stroked="f"/>
        </w:pict>
      </w:r>
    </w:p>
    <w:p w:rsidR="005110C9" w:rsidRPr="005110C9" w:rsidRDefault="005E6DE4" w:rsidP="005110C9">
      <w:pPr>
        <w:spacing w:after="0" w:line="240" w:lineRule="auto"/>
        <w:jc w:val="both"/>
        <w:rPr>
          <w:rFonts w:ascii="Century Gothic" w:hAnsi="Century Gothic" w:cs="Andalus"/>
          <w:sz w:val="24"/>
          <w:szCs w:val="24"/>
        </w:rPr>
      </w:pPr>
      <w:r>
        <w:pict w14:anchorId="3FF5B4E1">
          <v:rect id="_x0000_i1036" style="width:0;height:1.5pt" o:hralign="center" o:hrstd="t" o:hr="t" fillcolor="#a0a0a0" stroked="f"/>
        </w:pict>
      </w:r>
    </w:p>
    <w:p w:rsidR="005110C9" w:rsidRPr="005110C9" w:rsidRDefault="005E6DE4" w:rsidP="005110C9">
      <w:pPr>
        <w:spacing w:after="0" w:line="240" w:lineRule="auto"/>
        <w:jc w:val="both"/>
        <w:rPr>
          <w:rFonts w:ascii="Century Gothic" w:hAnsi="Century Gothic" w:cs="Andalus"/>
          <w:sz w:val="24"/>
          <w:szCs w:val="24"/>
        </w:rPr>
      </w:pPr>
      <w:r>
        <w:pict w14:anchorId="3FF5B4E2">
          <v:rect id="_x0000_i1037" style="width:0;height:1.5pt" o:hralign="center" o:hrstd="t" o:hr="t" fillcolor="#a0a0a0" stroked="f"/>
        </w:pict>
      </w:r>
    </w:p>
    <w:p w:rsidR="005110C9" w:rsidRPr="005110C9" w:rsidRDefault="005E6DE4" w:rsidP="005110C9">
      <w:pPr>
        <w:spacing w:after="0" w:line="240" w:lineRule="auto"/>
        <w:jc w:val="both"/>
        <w:rPr>
          <w:rFonts w:ascii="Century Gothic" w:hAnsi="Century Gothic" w:cs="Andalus"/>
          <w:sz w:val="24"/>
          <w:szCs w:val="24"/>
        </w:rPr>
      </w:pPr>
      <w:r>
        <w:pict w14:anchorId="3FF5B4E3">
          <v:rect id="_x0000_i1038" style="width:0;height:1.5pt" o:hralign="center" o:hrstd="t" o:hr="t" fillcolor="#a0a0a0" stroked="f"/>
        </w:pict>
      </w:r>
    </w:p>
    <w:p w:rsidR="005110C9" w:rsidRDefault="005110C9" w:rsidP="005110C9">
      <w:pPr>
        <w:spacing w:after="0" w:line="240" w:lineRule="auto"/>
        <w:jc w:val="both"/>
      </w:pPr>
    </w:p>
    <w:p w:rsidR="00192C34" w:rsidRPr="005110C9" w:rsidRDefault="00192C34" w:rsidP="005110C9">
      <w:pPr>
        <w:spacing w:after="0" w:line="240" w:lineRule="auto"/>
        <w:jc w:val="both"/>
        <w:rPr>
          <w:rFonts w:ascii="Century Gothic" w:hAnsi="Century Gothic" w:cs="Andalus"/>
          <w:sz w:val="24"/>
          <w:szCs w:val="24"/>
        </w:rPr>
      </w:pPr>
    </w:p>
    <w:p w:rsidR="00192C34" w:rsidRPr="00192C34" w:rsidRDefault="00192C34" w:rsidP="00123C3E">
      <w:pPr>
        <w:pStyle w:val="Paragraphedeliste"/>
        <w:numPr>
          <w:ilvl w:val="0"/>
          <w:numId w:val="2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 xml:space="preserve">Parmi les orientations </w:t>
      </w:r>
      <w:r w:rsidR="00181CAA">
        <w:rPr>
          <w:rFonts w:ascii="Century Gothic" w:hAnsi="Century Gothic" w:cs="Andalus"/>
          <w:sz w:val="24"/>
          <w:szCs w:val="24"/>
        </w:rPr>
        <w:t>présentées,</w:t>
      </w:r>
      <w:r w:rsidRPr="00192C34">
        <w:rPr>
          <w:rFonts w:ascii="Century Gothic" w:hAnsi="Century Gothic" w:cs="Andalus"/>
          <w:sz w:val="24"/>
          <w:szCs w:val="24"/>
        </w:rPr>
        <w:t xml:space="preserve"> lesquelles vous semblent prioritaires?</w:t>
      </w:r>
    </w:p>
    <w:p w:rsidR="00192C34" w:rsidRDefault="00192C34" w:rsidP="00192C34">
      <w:pPr>
        <w:tabs>
          <w:tab w:val="left" w:pos="900"/>
        </w:tabs>
        <w:spacing w:after="0" w:line="240" w:lineRule="auto"/>
        <w:jc w:val="both"/>
        <w:rPr>
          <w:rFonts w:ascii="Century Gothic" w:hAnsi="Century Gothic" w:cs="Andalus"/>
          <w:sz w:val="24"/>
          <w:szCs w:val="24"/>
        </w:rPr>
      </w:pPr>
    </w:p>
    <w:p w:rsidR="00192C34" w:rsidRDefault="005E6DE4" w:rsidP="00192C34">
      <w:pPr>
        <w:tabs>
          <w:tab w:val="left" w:pos="900"/>
        </w:tabs>
        <w:spacing w:after="0" w:line="240" w:lineRule="auto"/>
        <w:jc w:val="both"/>
      </w:pPr>
      <w:r>
        <w:pict w14:anchorId="3FF5B4E5">
          <v:rect id="_x0000_i1039" style="width:0;height:1.5pt" o:hralign="center" o:hrstd="t" o:hr="t" fillcolor="#a0a0a0" stroked="f"/>
        </w:pict>
      </w:r>
    </w:p>
    <w:p w:rsidR="00192C34" w:rsidRDefault="005E6DE4" w:rsidP="00192C34">
      <w:pPr>
        <w:tabs>
          <w:tab w:val="left" w:pos="900"/>
        </w:tabs>
        <w:spacing w:after="0" w:line="240" w:lineRule="auto"/>
        <w:jc w:val="both"/>
      </w:pPr>
      <w:r>
        <w:pict w14:anchorId="3FF5B4E6">
          <v:rect id="_x0000_i1040" style="width:0;height:1.5pt" o:hralign="center" o:hrstd="t" o:hr="t" fillcolor="#a0a0a0" stroked="f"/>
        </w:pict>
      </w:r>
    </w:p>
    <w:p w:rsidR="00192C34" w:rsidRDefault="005E6DE4" w:rsidP="00192C34">
      <w:pPr>
        <w:tabs>
          <w:tab w:val="left" w:pos="900"/>
        </w:tabs>
        <w:spacing w:after="0" w:line="240" w:lineRule="auto"/>
        <w:jc w:val="both"/>
      </w:pPr>
      <w:r>
        <w:pict w14:anchorId="3FF5B4E7">
          <v:rect id="_x0000_i1041" style="width:0;height:1.5pt" o:hralign="center" o:hrstd="t" o:hr="t" fillcolor="#a0a0a0" stroked="f"/>
        </w:pict>
      </w:r>
    </w:p>
    <w:p w:rsidR="00192C34" w:rsidRDefault="005E6DE4" w:rsidP="00192C34">
      <w:pPr>
        <w:tabs>
          <w:tab w:val="left" w:pos="900"/>
        </w:tabs>
        <w:spacing w:after="0" w:line="240" w:lineRule="auto"/>
        <w:jc w:val="both"/>
      </w:pPr>
      <w:r>
        <w:pict w14:anchorId="3FF5B4E8">
          <v:rect id="_x0000_i1042" style="width:0;height:1.5pt" o:hralign="center" o:hrstd="t" o:hr="t" fillcolor="#a0a0a0" stroked="f"/>
        </w:pict>
      </w:r>
    </w:p>
    <w:p w:rsidR="00192C34" w:rsidRDefault="005E6DE4" w:rsidP="00192C34">
      <w:pPr>
        <w:tabs>
          <w:tab w:val="left" w:pos="900"/>
        </w:tabs>
        <w:spacing w:after="0" w:line="240" w:lineRule="auto"/>
        <w:jc w:val="both"/>
      </w:pPr>
      <w:r>
        <w:pict w14:anchorId="3FF5B4E9">
          <v:rect id="_x0000_i1043" style="width:0;height:1.5pt" o:hralign="center" o:hrstd="t" o:hr="t" fillcolor="#a0a0a0" stroked="f"/>
        </w:pict>
      </w:r>
    </w:p>
    <w:p w:rsidR="00192C34" w:rsidRDefault="005E6DE4" w:rsidP="00192C34">
      <w:pPr>
        <w:tabs>
          <w:tab w:val="left" w:pos="900"/>
        </w:tabs>
        <w:spacing w:after="0" w:line="240" w:lineRule="auto"/>
        <w:jc w:val="both"/>
      </w:pPr>
      <w:r>
        <w:pict w14:anchorId="3FF5B4EA">
          <v:rect id="_x0000_i1044" style="width:0;height:1.5pt" o:hralign="center" o:hrstd="t" o:hr="t" fillcolor="#a0a0a0" stroked="f"/>
        </w:pict>
      </w:r>
    </w:p>
    <w:p w:rsidR="00192C34" w:rsidRDefault="005E6DE4" w:rsidP="00192C34">
      <w:pPr>
        <w:tabs>
          <w:tab w:val="left" w:pos="900"/>
        </w:tabs>
        <w:spacing w:after="0" w:line="240" w:lineRule="auto"/>
        <w:jc w:val="both"/>
      </w:pPr>
      <w:r>
        <w:pict w14:anchorId="3FF5B4EB">
          <v:rect id="_x0000_i1045" style="width:0;height:1.5pt" o:hralign="center" o:hrstd="t" o:hr="t" fillcolor="#a0a0a0" stroked="f"/>
        </w:pict>
      </w:r>
    </w:p>
    <w:p w:rsidR="00192C34" w:rsidRDefault="00192C34" w:rsidP="00192C34">
      <w:pPr>
        <w:tabs>
          <w:tab w:val="left" w:pos="900"/>
        </w:tabs>
        <w:spacing w:after="0" w:line="240" w:lineRule="auto"/>
        <w:jc w:val="both"/>
      </w:pPr>
    </w:p>
    <w:p w:rsidR="00192C34" w:rsidRPr="005110C9" w:rsidRDefault="00192C34" w:rsidP="00123C3E">
      <w:pPr>
        <w:pStyle w:val="Paragraphedeliste"/>
        <w:numPr>
          <w:ilvl w:val="0"/>
          <w:numId w:val="2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En prévision des plans d’action</w:t>
      </w:r>
      <w:r w:rsidR="007B3AEF">
        <w:rPr>
          <w:rFonts w:ascii="Century Gothic" w:hAnsi="Century Gothic" w:cs="Andalus"/>
          <w:sz w:val="24"/>
          <w:szCs w:val="24"/>
        </w:rPr>
        <w:t xml:space="preserve"> (locaux et fédératif)</w:t>
      </w:r>
      <w:r w:rsidRPr="00192C34">
        <w:rPr>
          <w:rFonts w:ascii="Century Gothic" w:hAnsi="Century Gothic" w:cs="Andalus"/>
          <w:sz w:val="24"/>
          <w:szCs w:val="24"/>
        </w:rPr>
        <w:t>, quels moyens pourraient être mis en œuvre en lien avec ces orientations ?</w:t>
      </w:r>
    </w:p>
    <w:p w:rsidR="00192C34" w:rsidRDefault="005E6DE4" w:rsidP="005110C9">
      <w:pPr>
        <w:spacing w:after="0" w:line="240" w:lineRule="auto"/>
      </w:pPr>
      <w:r>
        <w:pict w14:anchorId="3FF5B4EC">
          <v:rect id="_x0000_i1046" style="width:0;height:1.5pt" o:hralign="center" o:hrstd="t" o:hr="t" fillcolor="#a0a0a0" stroked="f"/>
        </w:pict>
      </w:r>
    </w:p>
    <w:p w:rsidR="00192C34" w:rsidRDefault="005E6DE4" w:rsidP="005110C9">
      <w:pPr>
        <w:spacing w:after="0" w:line="240" w:lineRule="auto"/>
      </w:pPr>
      <w:r>
        <w:pict w14:anchorId="3FF5B4ED">
          <v:rect id="_x0000_i1047" style="width:0;height:1.5pt" o:hralign="center" o:hrstd="t" o:hr="t" fillcolor="#a0a0a0" stroked="f"/>
        </w:pict>
      </w:r>
    </w:p>
    <w:p w:rsidR="00192C34" w:rsidRDefault="005E6DE4" w:rsidP="005110C9">
      <w:pPr>
        <w:spacing w:after="0" w:line="240" w:lineRule="auto"/>
      </w:pPr>
      <w:r>
        <w:pict w14:anchorId="3FF5B4EE">
          <v:rect id="_x0000_i1048" style="width:0;height:1.5pt" o:hralign="center" o:hrstd="t" o:hr="t" fillcolor="#a0a0a0" stroked="f"/>
        </w:pict>
      </w:r>
    </w:p>
    <w:p w:rsidR="00192C34" w:rsidRDefault="005E6DE4" w:rsidP="005110C9">
      <w:pPr>
        <w:spacing w:after="0" w:line="240" w:lineRule="auto"/>
      </w:pPr>
      <w:r>
        <w:pict w14:anchorId="3FF5B4EF">
          <v:rect id="_x0000_i1049" style="width:0;height:1.5pt" o:hralign="center" o:hrstd="t" o:hr="t" fillcolor="#a0a0a0" stroked="f"/>
        </w:pict>
      </w:r>
    </w:p>
    <w:p w:rsidR="00192C34" w:rsidRDefault="005E6DE4" w:rsidP="005110C9">
      <w:pPr>
        <w:spacing w:after="0" w:line="240" w:lineRule="auto"/>
      </w:pPr>
      <w:r>
        <w:pict w14:anchorId="3FF5B4F0">
          <v:rect id="_x0000_i1050" style="width:0;height:1.5pt" o:hralign="center" o:hrstd="t" o:hr="t" fillcolor="#a0a0a0" stroked="f"/>
        </w:pict>
      </w:r>
    </w:p>
    <w:p w:rsidR="00192C34" w:rsidRDefault="005E6DE4" w:rsidP="005110C9">
      <w:pPr>
        <w:spacing w:after="0" w:line="240" w:lineRule="auto"/>
      </w:pPr>
      <w:r>
        <w:pict w14:anchorId="3FF5B4F1">
          <v:rect id="_x0000_i1051" style="width:0;height:1.5pt" o:hralign="center" o:hrstd="t" o:hr="t" fillcolor="#a0a0a0" stroked="f"/>
        </w:pict>
      </w:r>
    </w:p>
    <w:p w:rsidR="00192C34" w:rsidRDefault="005E6DE4" w:rsidP="005110C9">
      <w:pPr>
        <w:spacing w:after="0" w:line="240" w:lineRule="auto"/>
      </w:pPr>
      <w:r>
        <w:pict w14:anchorId="3FF5B4F2">
          <v:rect id="_x0000_i1052" style="width:0;height:1.5pt" o:hralign="center" o:hrstd="t" o:hr="t" fillcolor="#a0a0a0" stroked="f"/>
        </w:pict>
      </w:r>
    </w:p>
    <w:p w:rsidR="00957F01" w:rsidRPr="007A75AB" w:rsidRDefault="00957F01" w:rsidP="00253B01">
      <w:pPr>
        <w:pStyle w:val="Titre1"/>
        <w:numPr>
          <w:ilvl w:val="0"/>
          <w:numId w:val="27"/>
        </w:numPr>
        <w:spacing w:before="0" w:line="240" w:lineRule="auto"/>
        <w:jc w:val="both"/>
        <w:rPr>
          <w:rFonts w:ascii="Century Gothic" w:hAnsi="Century Gothic"/>
          <w:sz w:val="36"/>
          <w:szCs w:val="36"/>
        </w:rPr>
      </w:pPr>
      <w:r w:rsidRPr="007A75AB">
        <w:rPr>
          <w:rFonts w:ascii="Century Gothic" w:hAnsi="Century Gothic"/>
          <w:sz w:val="36"/>
          <w:szCs w:val="36"/>
        </w:rPr>
        <w:lastRenderedPageBreak/>
        <w:t>Faire respecter nos droits dans un monde scolaire en transformation</w:t>
      </w:r>
    </w:p>
    <w:p w:rsidR="00957F01" w:rsidRPr="00CB1776" w:rsidRDefault="00957F01" w:rsidP="00957F01">
      <w:pPr>
        <w:pStyle w:val="Titre1"/>
        <w:spacing w:before="0" w:line="240" w:lineRule="auto"/>
        <w:rPr>
          <w:rFonts w:ascii="Century Gothic" w:hAnsi="Century Gothic"/>
        </w:rPr>
      </w:pPr>
    </w:p>
    <w:p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 volonté du gouvernement d’abolir les commissions scolaires et d’instaurer des centres de services;</w:t>
      </w:r>
    </w:p>
    <w:p w:rsidR="00957F01"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 volonté du nouveau gouvernement de créer de postes d’enseignants experts et émérites;</w:t>
      </w:r>
    </w:p>
    <w:p w:rsidR="00C82207" w:rsidRPr="00F36DB3" w:rsidRDefault="00C82207"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cs="Andalus"/>
          <w:i/>
          <w:sz w:val="24"/>
          <w:szCs w:val="24"/>
        </w:rPr>
        <w:t>Considérant l</w:t>
      </w:r>
      <w:r w:rsidR="00920B78">
        <w:rPr>
          <w:rFonts w:ascii="Century Gothic" w:hAnsi="Century Gothic" w:cs="Andalus"/>
          <w:i/>
          <w:sz w:val="24"/>
          <w:szCs w:val="24"/>
        </w:rPr>
        <w:t>’augmentation d</w:t>
      </w:r>
      <w:r>
        <w:rPr>
          <w:rFonts w:ascii="Century Gothic" w:hAnsi="Century Gothic" w:cs="Andalus"/>
          <w:i/>
          <w:sz w:val="24"/>
          <w:szCs w:val="24"/>
        </w:rPr>
        <w:t xml:space="preserve">es problèmes </w:t>
      </w:r>
      <w:r w:rsidR="00920B78">
        <w:rPr>
          <w:rFonts w:ascii="Century Gothic" w:hAnsi="Century Gothic" w:cs="Andalus"/>
          <w:i/>
          <w:sz w:val="24"/>
          <w:szCs w:val="24"/>
        </w:rPr>
        <w:t>r</w:t>
      </w:r>
      <w:r w:rsidR="00145AE8">
        <w:rPr>
          <w:rFonts w:ascii="Century Gothic" w:hAnsi="Century Gothic" w:cs="Andalus"/>
          <w:i/>
          <w:sz w:val="24"/>
          <w:szCs w:val="24"/>
        </w:rPr>
        <w:t>elatifs</w:t>
      </w:r>
      <w:r>
        <w:rPr>
          <w:rFonts w:ascii="Century Gothic" w:hAnsi="Century Gothic" w:cs="Andalus"/>
          <w:i/>
          <w:sz w:val="24"/>
          <w:szCs w:val="24"/>
        </w:rPr>
        <w:t xml:space="preserve"> </w:t>
      </w:r>
      <w:r w:rsidR="00920B78">
        <w:rPr>
          <w:rFonts w:ascii="Century Gothic" w:hAnsi="Century Gothic" w:cs="Andalus"/>
          <w:i/>
          <w:sz w:val="24"/>
          <w:szCs w:val="24"/>
        </w:rPr>
        <w:t>aux</w:t>
      </w:r>
      <w:r>
        <w:rPr>
          <w:rFonts w:ascii="Century Gothic" w:hAnsi="Century Gothic" w:cs="Andalus"/>
          <w:i/>
          <w:sz w:val="24"/>
          <w:szCs w:val="24"/>
        </w:rPr>
        <w:t xml:space="preserve"> frontières de fonction</w:t>
      </w:r>
      <w:r w:rsidR="00CA698F">
        <w:rPr>
          <w:rFonts w:ascii="Century Gothic" w:hAnsi="Century Gothic" w:cs="Andalus"/>
          <w:i/>
          <w:sz w:val="24"/>
          <w:szCs w:val="24"/>
        </w:rPr>
        <w:t>;</w:t>
      </w:r>
    </w:p>
    <w:p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responsabilités accrues des</w:t>
      </w:r>
      <w:r w:rsidRPr="00F36DB3">
        <w:rPr>
          <w:rFonts w:ascii="Century Gothic" w:hAnsi="Century Gothic" w:cs="Andalus"/>
          <w:i/>
          <w:color w:val="FF0000"/>
          <w:sz w:val="24"/>
          <w:szCs w:val="24"/>
        </w:rPr>
        <w:t xml:space="preserve"> </w:t>
      </w:r>
      <w:r w:rsidRPr="00F36DB3">
        <w:rPr>
          <w:rFonts w:ascii="Century Gothic" w:hAnsi="Century Gothic" w:cs="Andalus"/>
          <w:i/>
          <w:sz w:val="24"/>
          <w:szCs w:val="24"/>
        </w:rPr>
        <w:t xml:space="preserve">équipes-école et équipes-centre en matière de gouvernance; </w:t>
      </w:r>
    </w:p>
    <w:p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 nécessité pour les professionnelles et professionnelles de créer des alliances</w:t>
      </w:r>
      <w:r w:rsidR="00C82207">
        <w:rPr>
          <w:rFonts w:ascii="Century Gothic" w:hAnsi="Century Gothic" w:cs="Andalus"/>
          <w:i/>
          <w:sz w:val="24"/>
          <w:szCs w:val="24"/>
        </w:rPr>
        <w:t xml:space="preserve"> syndicales</w:t>
      </w:r>
      <w:r w:rsidRPr="00F36DB3">
        <w:rPr>
          <w:rFonts w:ascii="Century Gothic" w:hAnsi="Century Gothic" w:cs="Andalus"/>
          <w:i/>
          <w:sz w:val="24"/>
          <w:szCs w:val="24"/>
        </w:rPr>
        <w:t xml:space="preserve"> autant au niveau des établissements scolaires qu’au niveau local, régional que fédératif; </w:t>
      </w:r>
    </w:p>
    <w:p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travaux en cours pour la préparation de la prochaine négociation;</w:t>
      </w:r>
    </w:p>
    <w:p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travaux qui se poursuivent, en collaboration avec la CSQ, pour le règlement des plaintes en équité salariale (2010 et 2015).</w:t>
      </w:r>
    </w:p>
    <w:p w:rsidR="00957F01" w:rsidRPr="00F36DB3" w:rsidRDefault="00957F01" w:rsidP="00957F01">
      <w:pPr>
        <w:pStyle w:val="Paragraphedeliste"/>
        <w:spacing w:after="0" w:line="240" w:lineRule="auto"/>
        <w:jc w:val="both"/>
        <w:rPr>
          <w:rFonts w:ascii="Century Gothic" w:hAnsi="Century Gothic" w:cs="Andalus"/>
          <w:i/>
          <w:sz w:val="24"/>
          <w:szCs w:val="24"/>
        </w:rPr>
      </w:pPr>
    </w:p>
    <w:p w:rsidR="00957F01" w:rsidRPr="00CA698F" w:rsidRDefault="00957F01" w:rsidP="00CA698F">
      <w:pPr>
        <w:pStyle w:val="Paragraphedeliste"/>
        <w:numPr>
          <w:ilvl w:val="0"/>
          <w:numId w:val="34"/>
        </w:numPr>
        <w:tabs>
          <w:tab w:val="left" w:pos="720"/>
          <w:tab w:val="left" w:pos="810"/>
        </w:tabs>
        <w:spacing w:after="0" w:line="240" w:lineRule="auto"/>
        <w:jc w:val="both"/>
        <w:rPr>
          <w:rFonts w:ascii="Century Gothic" w:hAnsi="Century Gothic"/>
          <w:b/>
          <w:sz w:val="24"/>
          <w:szCs w:val="24"/>
        </w:rPr>
      </w:pPr>
      <w:r w:rsidRPr="00CA698F">
        <w:rPr>
          <w:rFonts w:ascii="Century Gothic" w:hAnsi="Century Gothic"/>
          <w:b/>
          <w:sz w:val="24"/>
          <w:szCs w:val="24"/>
        </w:rPr>
        <w:t xml:space="preserve">Que la FPPE renforce son rôle d’acteur syndical incontournable pour défendre et promouvoir les services professionnels dans un contexte de transformation des structures scolaires. </w:t>
      </w:r>
    </w:p>
    <w:p w:rsidR="00957F01" w:rsidRPr="00F36DB3" w:rsidRDefault="00957F01" w:rsidP="00957F01">
      <w:pPr>
        <w:pStyle w:val="Paragraphedeliste"/>
        <w:spacing w:after="0" w:line="240" w:lineRule="auto"/>
        <w:jc w:val="both"/>
        <w:rPr>
          <w:rFonts w:ascii="Century Gothic" w:hAnsi="Century Gothic"/>
          <w:b/>
          <w:sz w:val="24"/>
          <w:szCs w:val="24"/>
        </w:rPr>
      </w:pPr>
    </w:p>
    <w:p w:rsidR="00957F01" w:rsidRPr="00CA698F" w:rsidRDefault="00957F01" w:rsidP="00CA698F">
      <w:pPr>
        <w:pStyle w:val="Paragraphedeliste"/>
        <w:numPr>
          <w:ilvl w:val="0"/>
          <w:numId w:val="34"/>
        </w:numPr>
        <w:tabs>
          <w:tab w:val="left" w:pos="810"/>
        </w:tabs>
        <w:spacing w:after="0" w:line="240" w:lineRule="auto"/>
        <w:jc w:val="both"/>
        <w:rPr>
          <w:rFonts w:ascii="Century Gothic" w:hAnsi="Century Gothic"/>
          <w:b/>
          <w:sz w:val="24"/>
          <w:szCs w:val="24"/>
        </w:rPr>
      </w:pPr>
      <w:r w:rsidRPr="00CA698F">
        <w:rPr>
          <w:rFonts w:ascii="Century Gothic" w:hAnsi="Century Gothic"/>
          <w:b/>
          <w:sz w:val="24"/>
          <w:szCs w:val="24"/>
        </w:rPr>
        <w:t>Que la FPPE défende et fasse la promotion de l’expertise importante développée</w:t>
      </w:r>
      <w:r w:rsidR="003823CD" w:rsidRPr="00CA698F">
        <w:rPr>
          <w:rFonts w:ascii="Century Gothic" w:hAnsi="Century Gothic"/>
          <w:b/>
          <w:sz w:val="24"/>
          <w:szCs w:val="24"/>
        </w:rPr>
        <w:t xml:space="preserve"> par l’ensemble des services professionnels</w:t>
      </w:r>
      <w:r w:rsidR="00F06E6A" w:rsidRPr="00CA698F">
        <w:rPr>
          <w:rFonts w:ascii="Century Gothic" w:hAnsi="Century Gothic"/>
          <w:b/>
          <w:sz w:val="24"/>
          <w:szCs w:val="24"/>
        </w:rPr>
        <w:t xml:space="preserve"> dans les commissions scolaires, particulièrement </w:t>
      </w:r>
      <w:r w:rsidRPr="00CA698F">
        <w:rPr>
          <w:rFonts w:ascii="Century Gothic" w:hAnsi="Century Gothic"/>
          <w:b/>
          <w:sz w:val="24"/>
          <w:szCs w:val="24"/>
        </w:rPr>
        <w:t xml:space="preserve">en matière de </w:t>
      </w:r>
      <w:proofErr w:type="spellStart"/>
      <w:r w:rsidRPr="00CA698F">
        <w:rPr>
          <w:rFonts w:ascii="Century Gothic" w:hAnsi="Century Gothic"/>
          <w:b/>
          <w:sz w:val="24"/>
          <w:szCs w:val="24"/>
        </w:rPr>
        <w:t>conseillance</w:t>
      </w:r>
      <w:proofErr w:type="spellEnd"/>
      <w:r w:rsidRPr="00CA698F">
        <w:rPr>
          <w:rFonts w:ascii="Century Gothic" w:hAnsi="Century Gothic"/>
          <w:b/>
          <w:sz w:val="24"/>
          <w:szCs w:val="24"/>
        </w:rPr>
        <w:t xml:space="preserve"> pédagogique.</w:t>
      </w:r>
    </w:p>
    <w:p w:rsidR="00957F01" w:rsidRPr="00F36DB3" w:rsidRDefault="00957F01" w:rsidP="00957F01">
      <w:pPr>
        <w:pStyle w:val="Paragraphedeliste"/>
        <w:spacing w:after="0" w:line="240" w:lineRule="auto"/>
        <w:jc w:val="both"/>
        <w:rPr>
          <w:rFonts w:ascii="Century Gothic" w:hAnsi="Century Gothic"/>
          <w:b/>
          <w:sz w:val="24"/>
          <w:szCs w:val="24"/>
        </w:rPr>
      </w:pPr>
    </w:p>
    <w:p w:rsidR="00957F01" w:rsidRPr="00F36DB3" w:rsidRDefault="00957F01" w:rsidP="00CA698F">
      <w:pPr>
        <w:pStyle w:val="Paragraphedeliste"/>
        <w:numPr>
          <w:ilvl w:val="0"/>
          <w:numId w:val="34"/>
        </w:numPr>
        <w:tabs>
          <w:tab w:val="left" w:pos="810"/>
          <w:tab w:val="left" w:pos="900"/>
        </w:tabs>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fasse des représentations auprès du gouvernement pour assurer le maintien de l’expertise publique en matière de services administratifs et matériels. </w:t>
      </w:r>
    </w:p>
    <w:p w:rsidR="00957F01" w:rsidRPr="00306AD6" w:rsidRDefault="00957F01" w:rsidP="00957F01">
      <w:pPr>
        <w:pStyle w:val="Paragraphedeliste"/>
        <w:spacing w:after="0" w:line="240" w:lineRule="auto"/>
        <w:jc w:val="both"/>
        <w:rPr>
          <w:rFonts w:ascii="Century Gothic" w:hAnsi="Century Gothic"/>
          <w:b/>
          <w:sz w:val="28"/>
          <w:szCs w:val="28"/>
        </w:rPr>
      </w:pPr>
    </w:p>
    <w:p w:rsidR="00957F01" w:rsidRPr="00F36DB3" w:rsidRDefault="00957F01" w:rsidP="00CA698F">
      <w:pPr>
        <w:pStyle w:val="Paragraphedeliste"/>
        <w:numPr>
          <w:ilvl w:val="0"/>
          <w:numId w:val="34"/>
        </w:numPr>
        <w:tabs>
          <w:tab w:val="left" w:pos="810"/>
        </w:tabs>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revendique un pouvoir accru de </w:t>
      </w:r>
      <w:proofErr w:type="gramStart"/>
      <w:r w:rsidR="005D368D">
        <w:rPr>
          <w:rFonts w:ascii="Century Gothic" w:hAnsi="Century Gothic"/>
          <w:b/>
          <w:sz w:val="24"/>
          <w:szCs w:val="24"/>
        </w:rPr>
        <w:t xml:space="preserve">représentation </w:t>
      </w:r>
      <w:r w:rsidR="003823CD">
        <w:rPr>
          <w:rFonts w:ascii="Century Gothic" w:hAnsi="Century Gothic"/>
          <w:b/>
          <w:sz w:val="24"/>
          <w:szCs w:val="24"/>
        </w:rPr>
        <w:t xml:space="preserve"> </w:t>
      </w:r>
      <w:r w:rsidR="003823CD" w:rsidRPr="00EA4236">
        <w:rPr>
          <w:rFonts w:ascii="Century Gothic" w:hAnsi="Century Gothic"/>
          <w:b/>
          <w:sz w:val="24"/>
          <w:szCs w:val="24"/>
        </w:rPr>
        <w:t>et</w:t>
      </w:r>
      <w:proofErr w:type="gramEnd"/>
      <w:r w:rsidR="003823CD" w:rsidRPr="00EA4236">
        <w:rPr>
          <w:rFonts w:ascii="Century Gothic" w:hAnsi="Century Gothic"/>
          <w:b/>
          <w:sz w:val="24"/>
          <w:szCs w:val="24"/>
        </w:rPr>
        <w:t xml:space="preserve"> de consultation des professionnels </w:t>
      </w:r>
      <w:r w:rsidR="005D368D" w:rsidRPr="00EA4236">
        <w:rPr>
          <w:rFonts w:ascii="Century Gothic" w:hAnsi="Century Gothic"/>
          <w:b/>
          <w:sz w:val="24"/>
          <w:szCs w:val="24"/>
        </w:rPr>
        <w:t xml:space="preserve">au sein </w:t>
      </w:r>
      <w:r w:rsidRPr="00EA4236">
        <w:rPr>
          <w:rFonts w:ascii="Century Gothic" w:hAnsi="Century Gothic"/>
          <w:b/>
          <w:sz w:val="24"/>
          <w:szCs w:val="24"/>
        </w:rPr>
        <w:t>des établissements</w:t>
      </w:r>
      <w:r w:rsidRPr="00F36DB3">
        <w:rPr>
          <w:rFonts w:ascii="Century Gothic" w:hAnsi="Century Gothic"/>
          <w:b/>
          <w:sz w:val="24"/>
          <w:szCs w:val="24"/>
        </w:rPr>
        <w:t xml:space="preserve"> scolaires.</w:t>
      </w:r>
    </w:p>
    <w:p w:rsidR="00957F01" w:rsidRPr="00F36DB3" w:rsidRDefault="00957F01" w:rsidP="00957F01">
      <w:pPr>
        <w:pStyle w:val="Paragraphedeliste"/>
        <w:spacing w:after="0" w:line="240" w:lineRule="auto"/>
        <w:jc w:val="both"/>
        <w:rPr>
          <w:rFonts w:ascii="Century Gothic" w:hAnsi="Century Gothic"/>
          <w:b/>
          <w:sz w:val="24"/>
          <w:szCs w:val="24"/>
        </w:rPr>
      </w:pPr>
    </w:p>
    <w:p w:rsidR="00957F01" w:rsidRPr="00F36DB3" w:rsidRDefault="00957F01" w:rsidP="00CA698F">
      <w:pPr>
        <w:pStyle w:val="Paragraphedeliste"/>
        <w:numPr>
          <w:ilvl w:val="0"/>
          <w:numId w:val="34"/>
        </w:numPr>
        <w:tabs>
          <w:tab w:val="left" w:pos="810"/>
        </w:tabs>
        <w:spacing w:after="0" w:line="240" w:lineRule="auto"/>
        <w:jc w:val="both"/>
        <w:rPr>
          <w:rFonts w:ascii="Century Gothic" w:hAnsi="Century Gothic"/>
          <w:b/>
          <w:sz w:val="24"/>
          <w:szCs w:val="24"/>
        </w:rPr>
      </w:pPr>
      <w:r w:rsidRPr="00F36DB3">
        <w:rPr>
          <w:rFonts w:ascii="Century Gothic" w:hAnsi="Century Gothic"/>
          <w:b/>
          <w:sz w:val="24"/>
          <w:szCs w:val="24"/>
        </w:rPr>
        <w:t>Que la FPPE poursuive son travail de collaboration</w:t>
      </w:r>
      <w:r w:rsidR="00B15F35">
        <w:rPr>
          <w:rFonts w:ascii="Century Gothic" w:hAnsi="Century Gothic"/>
          <w:b/>
          <w:sz w:val="24"/>
          <w:szCs w:val="24"/>
        </w:rPr>
        <w:t xml:space="preserve"> </w:t>
      </w:r>
      <w:r w:rsidR="00B15F35" w:rsidRPr="00EA4236">
        <w:rPr>
          <w:rFonts w:ascii="Century Gothic" w:hAnsi="Century Gothic"/>
          <w:b/>
          <w:sz w:val="24"/>
          <w:szCs w:val="24"/>
        </w:rPr>
        <w:t>au niveau provincial</w:t>
      </w:r>
      <w:r w:rsidRPr="00EA4236">
        <w:rPr>
          <w:rFonts w:ascii="Century Gothic" w:hAnsi="Century Gothic"/>
          <w:b/>
          <w:sz w:val="24"/>
          <w:szCs w:val="24"/>
        </w:rPr>
        <w:t xml:space="preserve"> avec les différents groupes représentants des</w:t>
      </w:r>
      <w:r w:rsidRPr="00F36DB3">
        <w:rPr>
          <w:rFonts w:ascii="Century Gothic" w:hAnsi="Century Gothic"/>
          <w:b/>
          <w:sz w:val="24"/>
          <w:szCs w:val="24"/>
        </w:rPr>
        <w:t xml:space="preserve"> travailleuses et travailleurs de l’éducation de la CSQ et soutienne les syndicats dans la mise</w:t>
      </w:r>
      <w:r w:rsidRPr="00306AD6">
        <w:rPr>
          <w:rFonts w:ascii="Century Gothic" w:hAnsi="Century Gothic"/>
          <w:b/>
          <w:sz w:val="28"/>
          <w:szCs w:val="28"/>
        </w:rPr>
        <w:t xml:space="preserve"> en </w:t>
      </w:r>
      <w:r w:rsidRPr="00F36DB3">
        <w:rPr>
          <w:rFonts w:ascii="Century Gothic" w:hAnsi="Century Gothic"/>
          <w:b/>
          <w:sz w:val="24"/>
          <w:szCs w:val="24"/>
        </w:rPr>
        <w:t>place de conditions pour favoriser la solidarité intersyndicale locale et régionale.</w:t>
      </w:r>
    </w:p>
    <w:p w:rsidR="00957F01" w:rsidRPr="00F36DB3" w:rsidRDefault="00957F01" w:rsidP="00957F01">
      <w:pPr>
        <w:spacing w:after="0" w:line="240" w:lineRule="auto"/>
        <w:jc w:val="both"/>
        <w:rPr>
          <w:rFonts w:ascii="Century Gothic" w:hAnsi="Century Gothic"/>
          <w:b/>
          <w:sz w:val="24"/>
          <w:szCs w:val="24"/>
        </w:rPr>
      </w:pPr>
    </w:p>
    <w:p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que la FPPE amorce une nouvelle ronde de négociation; </w:t>
      </w:r>
    </w:p>
    <w:p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les difficultés d’attraction et de rétention du personnel professionnel </w:t>
      </w:r>
      <w:proofErr w:type="gramStart"/>
      <w:r w:rsidRPr="00F36DB3">
        <w:rPr>
          <w:rFonts w:ascii="Century Gothic" w:hAnsi="Century Gothic" w:cs="Andalus"/>
          <w:i/>
          <w:sz w:val="24"/>
          <w:szCs w:val="24"/>
        </w:rPr>
        <w:t>dans  les</w:t>
      </w:r>
      <w:proofErr w:type="gramEnd"/>
      <w:r w:rsidRPr="00F36DB3">
        <w:rPr>
          <w:rFonts w:ascii="Century Gothic" w:hAnsi="Century Gothic" w:cs="Andalus"/>
          <w:i/>
          <w:sz w:val="24"/>
          <w:szCs w:val="24"/>
        </w:rPr>
        <w:t xml:space="preserve"> commissions scolaires. </w:t>
      </w:r>
    </w:p>
    <w:p w:rsidR="00957F01" w:rsidRPr="00F36DB3" w:rsidRDefault="00957F01" w:rsidP="00957F01">
      <w:pPr>
        <w:pStyle w:val="Paragraphedeliste"/>
        <w:spacing w:after="0" w:line="240" w:lineRule="auto"/>
        <w:jc w:val="both"/>
        <w:rPr>
          <w:rFonts w:ascii="Century Gothic" w:hAnsi="Century Gothic" w:cs="Andalus"/>
          <w:i/>
          <w:sz w:val="24"/>
          <w:szCs w:val="24"/>
        </w:rPr>
      </w:pPr>
    </w:p>
    <w:p w:rsidR="00957F01" w:rsidRPr="00F36DB3" w:rsidRDefault="00957F01" w:rsidP="00CA698F">
      <w:pPr>
        <w:pStyle w:val="Paragraphedeliste"/>
        <w:numPr>
          <w:ilvl w:val="0"/>
          <w:numId w:val="34"/>
        </w:numPr>
        <w:tabs>
          <w:tab w:val="left" w:pos="810"/>
        </w:tabs>
        <w:spacing w:after="0" w:line="240" w:lineRule="auto"/>
        <w:jc w:val="both"/>
        <w:rPr>
          <w:rFonts w:ascii="Century Gothic" w:hAnsi="Century Gothic"/>
          <w:b/>
          <w:sz w:val="24"/>
          <w:szCs w:val="24"/>
        </w:rPr>
      </w:pPr>
      <w:r w:rsidRPr="00F36DB3">
        <w:rPr>
          <w:rFonts w:ascii="Century Gothic" w:hAnsi="Century Gothic"/>
          <w:b/>
          <w:sz w:val="24"/>
          <w:szCs w:val="24"/>
        </w:rPr>
        <w:t xml:space="preserve"> Que la FPPE revendique de meilleures conditions salariales et de travail pour ses membres en tenant compte notamment des éléments suivants : </w:t>
      </w:r>
    </w:p>
    <w:p w:rsidR="00957F01" w:rsidRPr="00F36DB3" w:rsidRDefault="00957F01" w:rsidP="00957F01">
      <w:pPr>
        <w:pStyle w:val="Paragraphedeliste"/>
        <w:numPr>
          <w:ilvl w:val="0"/>
          <w:numId w:val="25"/>
        </w:numPr>
        <w:spacing w:after="0" w:line="240" w:lineRule="auto"/>
        <w:jc w:val="both"/>
        <w:rPr>
          <w:rFonts w:ascii="Century Gothic" w:hAnsi="Century Gothic"/>
          <w:b/>
          <w:sz w:val="24"/>
          <w:szCs w:val="24"/>
        </w:rPr>
      </w:pPr>
      <w:r w:rsidRPr="00F36DB3">
        <w:rPr>
          <w:rFonts w:ascii="Century Gothic" w:hAnsi="Century Gothic"/>
          <w:b/>
          <w:sz w:val="24"/>
          <w:szCs w:val="24"/>
        </w:rPr>
        <w:t>Les comparatifs de l’ensemble de la fonction publique</w:t>
      </w:r>
      <w:r w:rsidR="00AA3539">
        <w:rPr>
          <w:rFonts w:ascii="Century Gothic" w:hAnsi="Century Gothic"/>
          <w:b/>
          <w:sz w:val="24"/>
          <w:szCs w:val="24"/>
        </w:rPr>
        <w:t xml:space="preserve"> québécoise et canadienne</w:t>
      </w:r>
      <w:r w:rsidRPr="00F36DB3">
        <w:rPr>
          <w:rFonts w:ascii="Century Gothic" w:hAnsi="Century Gothic"/>
          <w:b/>
          <w:sz w:val="24"/>
          <w:szCs w:val="24"/>
        </w:rPr>
        <w:t>;</w:t>
      </w:r>
    </w:p>
    <w:p w:rsidR="00957F01" w:rsidRPr="00F36DB3" w:rsidRDefault="00957F01" w:rsidP="00957F01">
      <w:pPr>
        <w:pStyle w:val="Paragraphedeliste"/>
        <w:numPr>
          <w:ilvl w:val="0"/>
          <w:numId w:val="25"/>
        </w:numPr>
        <w:spacing w:after="0" w:line="240" w:lineRule="auto"/>
        <w:jc w:val="both"/>
        <w:rPr>
          <w:rFonts w:ascii="Century Gothic" w:hAnsi="Century Gothic"/>
          <w:b/>
          <w:sz w:val="24"/>
          <w:szCs w:val="24"/>
        </w:rPr>
      </w:pPr>
      <w:r w:rsidRPr="00F36DB3">
        <w:rPr>
          <w:rFonts w:ascii="Century Gothic" w:hAnsi="Century Gothic"/>
          <w:b/>
          <w:sz w:val="24"/>
          <w:szCs w:val="24"/>
        </w:rPr>
        <w:t xml:space="preserve">Les problèmes d’attraction/rétention; </w:t>
      </w:r>
    </w:p>
    <w:p w:rsidR="00957F01" w:rsidRPr="00F36DB3" w:rsidRDefault="00957F01" w:rsidP="00957F01">
      <w:pPr>
        <w:pStyle w:val="Paragraphedeliste"/>
        <w:numPr>
          <w:ilvl w:val="0"/>
          <w:numId w:val="25"/>
        </w:numPr>
        <w:spacing w:after="0" w:line="240" w:lineRule="auto"/>
        <w:jc w:val="both"/>
        <w:rPr>
          <w:rFonts w:ascii="Century Gothic" w:hAnsi="Century Gothic"/>
          <w:b/>
          <w:sz w:val="24"/>
          <w:szCs w:val="24"/>
        </w:rPr>
      </w:pPr>
      <w:r w:rsidRPr="00F36DB3">
        <w:rPr>
          <w:rFonts w:ascii="Century Gothic" w:hAnsi="Century Gothic"/>
          <w:b/>
          <w:sz w:val="24"/>
          <w:szCs w:val="24"/>
        </w:rPr>
        <w:t>Les particularités régionales;</w:t>
      </w:r>
    </w:p>
    <w:p w:rsidR="00957F01" w:rsidRDefault="00957F01" w:rsidP="00957F01">
      <w:pPr>
        <w:pStyle w:val="Paragraphedeliste"/>
        <w:numPr>
          <w:ilvl w:val="0"/>
          <w:numId w:val="25"/>
        </w:numPr>
        <w:spacing w:after="0" w:line="240" w:lineRule="auto"/>
        <w:jc w:val="both"/>
        <w:rPr>
          <w:rFonts w:ascii="Century Gothic" w:hAnsi="Century Gothic"/>
          <w:b/>
          <w:sz w:val="24"/>
          <w:szCs w:val="24"/>
        </w:rPr>
      </w:pPr>
      <w:r w:rsidRPr="00F36DB3">
        <w:rPr>
          <w:rFonts w:ascii="Century Gothic" w:hAnsi="Century Gothic"/>
          <w:b/>
          <w:sz w:val="24"/>
          <w:szCs w:val="24"/>
        </w:rPr>
        <w:t xml:space="preserve">La </w:t>
      </w:r>
      <w:r w:rsidR="00CA698F">
        <w:rPr>
          <w:rFonts w:ascii="Century Gothic" w:hAnsi="Century Gothic"/>
          <w:b/>
          <w:sz w:val="24"/>
          <w:szCs w:val="24"/>
        </w:rPr>
        <w:t>l</w:t>
      </w:r>
      <w:r w:rsidRPr="00F36DB3">
        <w:rPr>
          <w:rFonts w:ascii="Century Gothic" w:hAnsi="Century Gothic"/>
          <w:b/>
          <w:sz w:val="24"/>
          <w:szCs w:val="24"/>
        </w:rPr>
        <w:t>ourdeur et la complexité des mandats confiés.</w:t>
      </w:r>
    </w:p>
    <w:p w:rsidR="00B15F35" w:rsidRPr="00EA4236" w:rsidRDefault="00B15F35" w:rsidP="00957F01">
      <w:pPr>
        <w:pStyle w:val="Paragraphedeliste"/>
        <w:numPr>
          <w:ilvl w:val="0"/>
          <w:numId w:val="25"/>
        </w:numPr>
        <w:spacing w:after="0" w:line="240" w:lineRule="auto"/>
        <w:jc w:val="both"/>
        <w:rPr>
          <w:rFonts w:ascii="Century Gothic" w:hAnsi="Century Gothic"/>
          <w:b/>
          <w:sz w:val="24"/>
          <w:szCs w:val="24"/>
        </w:rPr>
      </w:pPr>
      <w:r w:rsidRPr="00EA4236">
        <w:rPr>
          <w:rFonts w:ascii="Century Gothic" w:hAnsi="Century Gothic"/>
          <w:b/>
          <w:sz w:val="24"/>
          <w:szCs w:val="24"/>
        </w:rPr>
        <w:t>Les exigences et obligations particulières des divers corps d’emplois professionnels.</w:t>
      </w:r>
    </w:p>
    <w:p w:rsidR="00957F01" w:rsidRPr="00F36DB3" w:rsidRDefault="00957F01" w:rsidP="00957F01">
      <w:pPr>
        <w:pStyle w:val="Paragraphedeliste"/>
        <w:spacing w:after="0" w:line="240" w:lineRule="auto"/>
        <w:jc w:val="both"/>
        <w:rPr>
          <w:rFonts w:ascii="Tempus Sans ITC" w:hAnsi="Tempus Sans ITC"/>
          <w:sz w:val="24"/>
          <w:szCs w:val="24"/>
        </w:rPr>
      </w:pPr>
    </w:p>
    <w:p w:rsidR="00957F01" w:rsidRDefault="00957F01" w:rsidP="00CA698F">
      <w:pPr>
        <w:pStyle w:val="Paragraphedeliste"/>
        <w:numPr>
          <w:ilvl w:val="0"/>
          <w:numId w:val="34"/>
        </w:numPr>
        <w:tabs>
          <w:tab w:val="left" w:pos="900"/>
        </w:tabs>
        <w:spacing w:after="0" w:line="240" w:lineRule="auto"/>
        <w:jc w:val="both"/>
        <w:rPr>
          <w:rFonts w:ascii="Century Gothic" w:hAnsi="Century Gothic"/>
          <w:b/>
          <w:sz w:val="24"/>
          <w:szCs w:val="24"/>
        </w:rPr>
      </w:pPr>
      <w:r w:rsidRPr="00F36DB3">
        <w:rPr>
          <w:rFonts w:ascii="Century Gothic" w:hAnsi="Century Gothic"/>
          <w:b/>
          <w:sz w:val="24"/>
          <w:szCs w:val="24"/>
        </w:rPr>
        <w:t>Que la FPPE poursuive ses représentations visant à créer de nouveaux corps d’emplois et à faire reconnaître les changements survenus dans les tâches d</w:t>
      </w:r>
      <w:r w:rsidR="007B3AEF">
        <w:rPr>
          <w:rFonts w:ascii="Century Gothic" w:hAnsi="Century Gothic"/>
          <w:b/>
          <w:sz w:val="24"/>
          <w:szCs w:val="24"/>
        </w:rPr>
        <w:t>e</w:t>
      </w:r>
      <w:r w:rsidRPr="00F36DB3">
        <w:rPr>
          <w:rFonts w:ascii="Century Gothic" w:hAnsi="Century Gothic"/>
          <w:b/>
          <w:sz w:val="24"/>
          <w:szCs w:val="24"/>
        </w:rPr>
        <w:t xml:space="preserve"> plusieurs corps d’emplois notamment par l’actualisation du plan de classification. </w:t>
      </w:r>
    </w:p>
    <w:p w:rsidR="00253B01" w:rsidRDefault="00253B01"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845BBE" w:rsidRDefault="00845BBE" w:rsidP="00253B01">
      <w:pPr>
        <w:tabs>
          <w:tab w:val="left" w:pos="900"/>
        </w:tabs>
        <w:spacing w:after="0" w:line="240" w:lineRule="auto"/>
        <w:ind w:left="360"/>
        <w:jc w:val="both"/>
        <w:rPr>
          <w:rFonts w:ascii="Century Gothic" w:hAnsi="Century Gothic"/>
          <w:b/>
          <w:sz w:val="24"/>
          <w:szCs w:val="24"/>
        </w:rPr>
      </w:pPr>
    </w:p>
    <w:p w:rsidR="006B6F47" w:rsidRDefault="006B6F47" w:rsidP="00253B01">
      <w:pPr>
        <w:tabs>
          <w:tab w:val="left" w:pos="900"/>
        </w:tabs>
        <w:spacing w:after="0" w:line="240" w:lineRule="auto"/>
        <w:ind w:left="360"/>
        <w:jc w:val="both"/>
        <w:rPr>
          <w:rFonts w:ascii="Century Gothic" w:hAnsi="Century Gothic"/>
          <w:b/>
          <w:sz w:val="24"/>
          <w:szCs w:val="24"/>
        </w:rPr>
      </w:pPr>
    </w:p>
    <w:p w:rsidR="006B6F47" w:rsidRDefault="006B6F47" w:rsidP="00253B01">
      <w:pPr>
        <w:tabs>
          <w:tab w:val="left" w:pos="900"/>
        </w:tabs>
        <w:spacing w:after="0" w:line="240" w:lineRule="auto"/>
        <w:ind w:left="360"/>
        <w:jc w:val="both"/>
        <w:rPr>
          <w:rFonts w:ascii="Century Gothic" w:hAnsi="Century Gothic"/>
          <w:b/>
          <w:sz w:val="24"/>
          <w:szCs w:val="24"/>
        </w:rPr>
      </w:pPr>
    </w:p>
    <w:p w:rsidR="006B6F47" w:rsidRDefault="006B6F47" w:rsidP="00253B01">
      <w:pPr>
        <w:tabs>
          <w:tab w:val="left" w:pos="900"/>
        </w:tabs>
        <w:spacing w:after="0" w:line="240" w:lineRule="auto"/>
        <w:ind w:left="360"/>
        <w:jc w:val="both"/>
        <w:rPr>
          <w:rFonts w:ascii="Century Gothic" w:hAnsi="Century Gothic"/>
          <w:b/>
          <w:sz w:val="24"/>
          <w:szCs w:val="24"/>
        </w:rPr>
      </w:pPr>
    </w:p>
    <w:p w:rsidR="006B6F47" w:rsidRDefault="006B6F47" w:rsidP="006B6F47">
      <w:pPr>
        <w:pStyle w:val="Titre1"/>
        <w:spacing w:before="0" w:line="240" w:lineRule="auto"/>
        <w:rPr>
          <w:rFonts w:ascii="Century Gothic" w:eastAsiaTheme="minorHAnsi" w:hAnsi="Century Gothic" w:cs="Andalus"/>
          <w:bCs w:val="0"/>
          <w:color w:val="auto"/>
        </w:rPr>
      </w:pPr>
      <w:r w:rsidRPr="005110C9">
        <w:rPr>
          <w:rFonts w:ascii="Century Gothic" w:eastAsiaTheme="minorHAnsi" w:hAnsi="Century Gothic" w:cs="Andalus"/>
          <w:bCs w:val="0"/>
          <w:color w:val="auto"/>
        </w:rPr>
        <w:lastRenderedPageBreak/>
        <w:t xml:space="preserve">Questions : </w:t>
      </w:r>
    </w:p>
    <w:p w:rsidR="006B6F47" w:rsidRPr="00192C34" w:rsidRDefault="006B6F47" w:rsidP="006B6F47"/>
    <w:p w:rsidR="006B6F47" w:rsidRPr="00192C34" w:rsidRDefault="006B6F47" w:rsidP="006B6F47">
      <w:pPr>
        <w:pStyle w:val="Paragraphedeliste"/>
        <w:numPr>
          <w:ilvl w:val="0"/>
          <w:numId w:val="37"/>
        </w:numPr>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Les enjeux soulevés corre</w:t>
      </w:r>
      <w:r>
        <w:rPr>
          <w:rFonts w:ascii="Century Gothic" w:hAnsi="Century Gothic" w:cs="Andalus"/>
          <w:sz w:val="24"/>
          <w:szCs w:val="24"/>
        </w:rPr>
        <w:t>spondent-ils à votre réalité ? S</w:t>
      </w:r>
      <w:r w:rsidRPr="00192C34">
        <w:rPr>
          <w:rFonts w:ascii="Century Gothic" w:hAnsi="Century Gothic" w:cs="Andalus"/>
          <w:sz w:val="24"/>
          <w:szCs w:val="24"/>
        </w:rPr>
        <w:t>i oui comment?</w:t>
      </w:r>
    </w:p>
    <w:p w:rsidR="006B6F47" w:rsidRPr="005110C9" w:rsidRDefault="006B6F47" w:rsidP="006B6F47">
      <w:pPr>
        <w:pStyle w:val="Paragraphedeliste"/>
        <w:tabs>
          <w:tab w:val="left" w:pos="900"/>
        </w:tabs>
        <w:spacing w:after="0" w:line="240" w:lineRule="auto"/>
        <w:jc w:val="both"/>
        <w:rPr>
          <w:rFonts w:ascii="Century Gothic" w:hAnsi="Century Gothic" w:cs="Andalus"/>
          <w:sz w:val="24"/>
          <w:szCs w:val="24"/>
        </w:rPr>
      </w:pP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016D9587">
          <v:rect id="_x0000_i1053"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640E0DDE">
          <v:rect id="_x0000_i1054"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0A36F5D7">
          <v:rect id="_x0000_i1055"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7981DF2A">
          <v:rect id="_x0000_i1056"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065B58F4">
          <v:rect id="_x0000_i1057" style="width:0;height:1.5pt" o:hralign="center" o:hrstd="t" o:hr="t" fillcolor="#a0a0a0" stroked="f"/>
        </w:pict>
      </w:r>
    </w:p>
    <w:p w:rsidR="006B6F47" w:rsidRDefault="005E6DE4" w:rsidP="006B6F47">
      <w:pPr>
        <w:tabs>
          <w:tab w:val="left" w:pos="900"/>
        </w:tabs>
        <w:spacing w:after="0" w:line="240" w:lineRule="auto"/>
        <w:jc w:val="both"/>
      </w:pPr>
      <w:r>
        <w:pict w14:anchorId="79704481">
          <v:rect id="_x0000_i1058"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63010E15">
          <v:rect id="_x0000_i1059" style="width:0;height:1.5pt" o:hralign="center" o:hrstd="t" o:hr="t" fillcolor="#a0a0a0" stroked="f"/>
        </w:pict>
      </w:r>
    </w:p>
    <w:p w:rsidR="006B6F47" w:rsidRPr="005110C9" w:rsidRDefault="006B6F47" w:rsidP="006B6F47">
      <w:pPr>
        <w:tabs>
          <w:tab w:val="left" w:pos="900"/>
        </w:tabs>
        <w:spacing w:after="0" w:line="240" w:lineRule="auto"/>
        <w:jc w:val="both"/>
        <w:rPr>
          <w:rFonts w:ascii="Century Gothic" w:hAnsi="Century Gothic" w:cs="Andalus"/>
          <w:sz w:val="24"/>
          <w:szCs w:val="24"/>
        </w:rPr>
      </w:pPr>
    </w:p>
    <w:p w:rsidR="006B6F47" w:rsidRPr="00192C34" w:rsidRDefault="006B6F47" w:rsidP="006B6F47">
      <w:pPr>
        <w:pStyle w:val="Paragraphedeliste"/>
        <w:numPr>
          <w:ilvl w:val="0"/>
          <w:numId w:val="37"/>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Êtes-vous d’accord avec les orientations proposées ?</w:t>
      </w:r>
    </w:p>
    <w:p w:rsidR="006B6F47" w:rsidRPr="005110C9" w:rsidRDefault="005E6DE4" w:rsidP="006B6F47">
      <w:pPr>
        <w:spacing w:after="0" w:line="240" w:lineRule="auto"/>
        <w:jc w:val="both"/>
        <w:rPr>
          <w:rFonts w:ascii="Century Gothic" w:hAnsi="Century Gothic" w:cs="Andalus"/>
          <w:sz w:val="24"/>
          <w:szCs w:val="24"/>
        </w:rPr>
      </w:pPr>
      <w:r>
        <w:pict w14:anchorId="3A863A2F">
          <v:rect id="_x0000_i1060"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4A72EEE5">
          <v:rect id="_x0000_i1061"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3643AE85">
          <v:rect id="_x0000_i1062"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5D8AEA4C">
          <v:rect id="_x0000_i1063"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354B587A">
          <v:rect id="_x0000_i1064"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268E0542">
          <v:rect id="_x0000_i1065"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316C6CA6">
          <v:rect id="_x0000_i1066" style="width:0;height:1.5pt" o:hralign="center" o:hrstd="t" o:hr="t" fillcolor="#a0a0a0" stroked="f"/>
        </w:pict>
      </w:r>
    </w:p>
    <w:p w:rsidR="006B6F47" w:rsidRDefault="006B6F47" w:rsidP="006B6F47">
      <w:pPr>
        <w:spacing w:after="0" w:line="240" w:lineRule="auto"/>
        <w:jc w:val="both"/>
      </w:pPr>
    </w:p>
    <w:p w:rsidR="006B6F47" w:rsidRPr="005110C9" w:rsidRDefault="006B6F47" w:rsidP="006B6F47">
      <w:pPr>
        <w:spacing w:after="0" w:line="240" w:lineRule="auto"/>
        <w:jc w:val="both"/>
        <w:rPr>
          <w:rFonts w:ascii="Century Gothic" w:hAnsi="Century Gothic" w:cs="Andalus"/>
          <w:sz w:val="24"/>
          <w:szCs w:val="24"/>
        </w:rPr>
      </w:pPr>
    </w:p>
    <w:p w:rsidR="006B6F47" w:rsidRPr="00192C34" w:rsidRDefault="006B6F47" w:rsidP="006B6F47">
      <w:pPr>
        <w:pStyle w:val="Paragraphedeliste"/>
        <w:numPr>
          <w:ilvl w:val="0"/>
          <w:numId w:val="37"/>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 xml:space="preserve">Parmi les orientations </w:t>
      </w:r>
      <w:r>
        <w:rPr>
          <w:rFonts w:ascii="Century Gothic" w:hAnsi="Century Gothic" w:cs="Andalus"/>
          <w:sz w:val="24"/>
          <w:szCs w:val="24"/>
        </w:rPr>
        <w:t>présentées,</w:t>
      </w:r>
      <w:r w:rsidRPr="00192C34">
        <w:rPr>
          <w:rFonts w:ascii="Century Gothic" w:hAnsi="Century Gothic" w:cs="Andalus"/>
          <w:sz w:val="24"/>
          <w:szCs w:val="24"/>
        </w:rPr>
        <w:t xml:space="preserve"> lesquelles vous semblent prioritaires?</w:t>
      </w:r>
    </w:p>
    <w:p w:rsidR="006B6F47" w:rsidRDefault="006B6F47" w:rsidP="006B6F47">
      <w:pPr>
        <w:tabs>
          <w:tab w:val="left" w:pos="900"/>
        </w:tabs>
        <w:spacing w:after="0" w:line="240" w:lineRule="auto"/>
        <w:jc w:val="both"/>
        <w:rPr>
          <w:rFonts w:ascii="Century Gothic" w:hAnsi="Century Gothic" w:cs="Andalus"/>
          <w:sz w:val="24"/>
          <w:szCs w:val="24"/>
        </w:rPr>
      </w:pPr>
    </w:p>
    <w:p w:rsidR="006B6F47" w:rsidRDefault="005E6DE4" w:rsidP="006B6F47">
      <w:pPr>
        <w:tabs>
          <w:tab w:val="left" w:pos="900"/>
        </w:tabs>
        <w:spacing w:after="0" w:line="240" w:lineRule="auto"/>
        <w:jc w:val="both"/>
      </w:pPr>
      <w:r>
        <w:pict w14:anchorId="2790F492">
          <v:rect id="_x0000_i1067" style="width:0;height:1.5pt" o:hralign="center" o:hrstd="t" o:hr="t" fillcolor="#a0a0a0" stroked="f"/>
        </w:pict>
      </w:r>
    </w:p>
    <w:p w:rsidR="006B6F47" w:rsidRDefault="005E6DE4" w:rsidP="006B6F47">
      <w:pPr>
        <w:tabs>
          <w:tab w:val="left" w:pos="900"/>
        </w:tabs>
        <w:spacing w:after="0" w:line="240" w:lineRule="auto"/>
        <w:jc w:val="both"/>
      </w:pPr>
      <w:r>
        <w:pict w14:anchorId="7F035DD3">
          <v:rect id="_x0000_i1068" style="width:0;height:1.5pt" o:hralign="center" o:hrstd="t" o:hr="t" fillcolor="#a0a0a0" stroked="f"/>
        </w:pict>
      </w:r>
    </w:p>
    <w:p w:rsidR="006B6F47" w:rsidRDefault="005E6DE4" w:rsidP="006B6F47">
      <w:pPr>
        <w:tabs>
          <w:tab w:val="left" w:pos="900"/>
        </w:tabs>
        <w:spacing w:after="0" w:line="240" w:lineRule="auto"/>
        <w:jc w:val="both"/>
      </w:pPr>
      <w:r>
        <w:pict w14:anchorId="3F337139">
          <v:rect id="_x0000_i1069" style="width:0;height:1.5pt" o:hralign="center" o:hrstd="t" o:hr="t" fillcolor="#a0a0a0" stroked="f"/>
        </w:pict>
      </w:r>
    </w:p>
    <w:p w:rsidR="006B6F47" w:rsidRDefault="005E6DE4" w:rsidP="006B6F47">
      <w:pPr>
        <w:tabs>
          <w:tab w:val="left" w:pos="900"/>
        </w:tabs>
        <w:spacing w:after="0" w:line="240" w:lineRule="auto"/>
        <w:jc w:val="both"/>
      </w:pPr>
      <w:r>
        <w:pict w14:anchorId="338B5E11">
          <v:rect id="_x0000_i1070" style="width:0;height:1.5pt" o:hralign="center" o:hrstd="t" o:hr="t" fillcolor="#a0a0a0" stroked="f"/>
        </w:pict>
      </w:r>
    </w:p>
    <w:p w:rsidR="006B6F47" w:rsidRDefault="005E6DE4" w:rsidP="006B6F47">
      <w:pPr>
        <w:tabs>
          <w:tab w:val="left" w:pos="900"/>
        </w:tabs>
        <w:spacing w:after="0" w:line="240" w:lineRule="auto"/>
        <w:jc w:val="both"/>
      </w:pPr>
      <w:r>
        <w:pict w14:anchorId="04A47B29">
          <v:rect id="_x0000_i1071" style="width:0;height:1.5pt" o:hralign="center" o:hrstd="t" o:hr="t" fillcolor="#a0a0a0" stroked="f"/>
        </w:pict>
      </w:r>
    </w:p>
    <w:p w:rsidR="006B6F47" w:rsidRDefault="005E6DE4" w:rsidP="006B6F47">
      <w:pPr>
        <w:tabs>
          <w:tab w:val="left" w:pos="900"/>
        </w:tabs>
        <w:spacing w:after="0" w:line="240" w:lineRule="auto"/>
        <w:jc w:val="both"/>
      </w:pPr>
      <w:r>
        <w:pict w14:anchorId="35158439">
          <v:rect id="_x0000_i1072" style="width:0;height:1.5pt" o:hralign="center" o:hrstd="t" o:hr="t" fillcolor="#a0a0a0" stroked="f"/>
        </w:pict>
      </w:r>
    </w:p>
    <w:p w:rsidR="006B6F47" w:rsidRDefault="005E6DE4" w:rsidP="006B6F47">
      <w:pPr>
        <w:tabs>
          <w:tab w:val="left" w:pos="900"/>
        </w:tabs>
        <w:spacing w:after="0" w:line="240" w:lineRule="auto"/>
        <w:jc w:val="both"/>
      </w:pPr>
      <w:r>
        <w:pict w14:anchorId="157E5E9E">
          <v:rect id="_x0000_i1073" style="width:0;height:1.5pt" o:hralign="center" o:hrstd="t" o:hr="t" fillcolor="#a0a0a0" stroked="f"/>
        </w:pict>
      </w:r>
    </w:p>
    <w:p w:rsidR="006B6F47" w:rsidRDefault="006B6F47" w:rsidP="006B6F47">
      <w:pPr>
        <w:tabs>
          <w:tab w:val="left" w:pos="900"/>
        </w:tabs>
        <w:spacing w:after="0" w:line="240" w:lineRule="auto"/>
        <w:jc w:val="both"/>
      </w:pPr>
    </w:p>
    <w:p w:rsidR="006B6F47" w:rsidRPr="005110C9" w:rsidRDefault="006B6F47" w:rsidP="007B3AEF">
      <w:pPr>
        <w:pStyle w:val="Paragraphedeliste"/>
        <w:numPr>
          <w:ilvl w:val="0"/>
          <w:numId w:val="37"/>
        </w:numPr>
        <w:tabs>
          <w:tab w:val="left" w:pos="900"/>
        </w:tabs>
        <w:spacing w:after="0" w:line="240" w:lineRule="auto"/>
        <w:jc w:val="both"/>
        <w:rPr>
          <w:rFonts w:ascii="Century Gothic" w:hAnsi="Century Gothic" w:cs="Andalus"/>
          <w:sz w:val="24"/>
          <w:szCs w:val="24"/>
        </w:rPr>
      </w:pPr>
      <w:r w:rsidRPr="00192C34">
        <w:rPr>
          <w:rFonts w:ascii="Century Gothic" w:hAnsi="Century Gothic" w:cs="Andalus"/>
          <w:sz w:val="24"/>
          <w:szCs w:val="24"/>
        </w:rPr>
        <w:t>En prévision des plans d’action</w:t>
      </w:r>
      <w:r w:rsidR="007B3AEF">
        <w:rPr>
          <w:rFonts w:ascii="Century Gothic" w:hAnsi="Century Gothic" w:cs="Andalus"/>
          <w:sz w:val="24"/>
          <w:szCs w:val="24"/>
        </w:rPr>
        <w:t xml:space="preserve"> </w:t>
      </w:r>
      <w:r w:rsidR="00C63AD1">
        <w:rPr>
          <w:rFonts w:ascii="Century Gothic" w:hAnsi="Century Gothic" w:cs="Andalus"/>
          <w:sz w:val="24"/>
          <w:szCs w:val="24"/>
        </w:rPr>
        <w:t>(locaux et fédératif)</w:t>
      </w:r>
      <w:r w:rsidRPr="00192C34">
        <w:rPr>
          <w:rFonts w:ascii="Century Gothic" w:hAnsi="Century Gothic" w:cs="Andalus"/>
          <w:sz w:val="24"/>
          <w:szCs w:val="24"/>
        </w:rPr>
        <w:t>, quels moyens pourraient être mis en œuvre en lien avec ces orientations ?</w:t>
      </w:r>
    </w:p>
    <w:p w:rsidR="006B6F47" w:rsidRDefault="005E6DE4" w:rsidP="006B6F47">
      <w:pPr>
        <w:spacing w:after="0" w:line="240" w:lineRule="auto"/>
      </w:pPr>
      <w:r>
        <w:pict w14:anchorId="2C009A0F">
          <v:rect id="_x0000_i1074" style="width:0;height:1.5pt" o:hralign="center" o:hrstd="t" o:hr="t" fillcolor="#a0a0a0" stroked="f"/>
        </w:pict>
      </w:r>
    </w:p>
    <w:p w:rsidR="006B6F47" w:rsidRDefault="005E6DE4" w:rsidP="006B6F47">
      <w:pPr>
        <w:spacing w:after="0" w:line="240" w:lineRule="auto"/>
      </w:pPr>
      <w:r>
        <w:pict w14:anchorId="2E22EFF1">
          <v:rect id="_x0000_i1075" style="width:0;height:1.5pt" o:hralign="center" o:hrstd="t" o:hr="t" fillcolor="#a0a0a0" stroked="f"/>
        </w:pict>
      </w:r>
    </w:p>
    <w:p w:rsidR="006B6F47" w:rsidRDefault="005E6DE4" w:rsidP="006B6F47">
      <w:pPr>
        <w:spacing w:after="0" w:line="240" w:lineRule="auto"/>
      </w:pPr>
      <w:r>
        <w:pict w14:anchorId="0D5BB6C3">
          <v:rect id="_x0000_i1076" style="width:0;height:1.5pt" o:hralign="center" o:hrstd="t" o:hr="t" fillcolor="#a0a0a0" stroked="f"/>
        </w:pict>
      </w:r>
    </w:p>
    <w:p w:rsidR="006B6F47" w:rsidRDefault="005E6DE4" w:rsidP="006B6F47">
      <w:pPr>
        <w:spacing w:after="0" w:line="240" w:lineRule="auto"/>
      </w:pPr>
      <w:r>
        <w:pict w14:anchorId="127F11E3">
          <v:rect id="_x0000_i1077" style="width:0;height:1.5pt" o:hralign="center" o:hrstd="t" o:hr="t" fillcolor="#a0a0a0" stroked="f"/>
        </w:pict>
      </w:r>
    </w:p>
    <w:p w:rsidR="006B6F47" w:rsidRDefault="005E6DE4" w:rsidP="006B6F47">
      <w:pPr>
        <w:spacing w:after="0" w:line="240" w:lineRule="auto"/>
      </w:pPr>
      <w:r>
        <w:pict w14:anchorId="2FDDEA09">
          <v:rect id="_x0000_i1078" style="width:0;height:1.5pt" o:hralign="center" o:hrstd="t" o:hr="t" fillcolor="#a0a0a0" stroked="f"/>
        </w:pict>
      </w:r>
    </w:p>
    <w:p w:rsidR="006B6F47" w:rsidRDefault="005E6DE4" w:rsidP="006B6F47">
      <w:pPr>
        <w:spacing w:after="0" w:line="240" w:lineRule="auto"/>
      </w:pPr>
      <w:r>
        <w:pict w14:anchorId="6F683A6D">
          <v:rect id="_x0000_i1079" style="width:0;height:1.5pt" o:hralign="center" o:hrstd="t" o:hr="t" fillcolor="#a0a0a0" stroked="f"/>
        </w:pict>
      </w:r>
    </w:p>
    <w:p w:rsidR="006B6F47" w:rsidRDefault="005E6DE4" w:rsidP="006B6F47">
      <w:pPr>
        <w:spacing w:after="0" w:line="240" w:lineRule="auto"/>
      </w:pPr>
      <w:r>
        <w:pict w14:anchorId="7ACF0391">
          <v:rect id="_x0000_i1080" style="width:0;height:1.5pt" o:hralign="center" o:hrstd="t" o:hr="t" fillcolor="#a0a0a0" stroked="f"/>
        </w:pict>
      </w:r>
    </w:p>
    <w:p w:rsidR="006B6F47" w:rsidRDefault="006B6F47" w:rsidP="006B6F47">
      <w:pPr>
        <w:tabs>
          <w:tab w:val="left" w:pos="900"/>
        </w:tabs>
        <w:spacing w:after="0" w:line="240" w:lineRule="auto"/>
        <w:ind w:left="360"/>
        <w:jc w:val="both"/>
        <w:rPr>
          <w:rFonts w:ascii="Century Gothic" w:hAnsi="Century Gothic"/>
          <w:b/>
          <w:sz w:val="24"/>
          <w:szCs w:val="24"/>
        </w:rPr>
      </w:pPr>
    </w:p>
    <w:p w:rsidR="005B570C" w:rsidRPr="002358D2" w:rsidRDefault="005B570C" w:rsidP="00845BBE">
      <w:pPr>
        <w:pStyle w:val="Titre1"/>
        <w:numPr>
          <w:ilvl w:val="0"/>
          <w:numId w:val="27"/>
        </w:numPr>
        <w:spacing w:before="0" w:line="240" w:lineRule="auto"/>
        <w:jc w:val="both"/>
        <w:rPr>
          <w:rFonts w:ascii="Century Gothic" w:hAnsi="Century Gothic"/>
          <w:sz w:val="36"/>
          <w:szCs w:val="36"/>
        </w:rPr>
      </w:pPr>
      <w:r w:rsidRPr="002358D2">
        <w:rPr>
          <w:rFonts w:ascii="Century Gothic" w:hAnsi="Century Gothic"/>
          <w:sz w:val="36"/>
          <w:szCs w:val="36"/>
        </w:rPr>
        <w:lastRenderedPageBreak/>
        <w:t xml:space="preserve">Valoriser la diversité des services professionnels scolaires </w:t>
      </w:r>
    </w:p>
    <w:p w:rsidR="005B570C" w:rsidRPr="00CB1776" w:rsidRDefault="005B570C" w:rsidP="005B570C">
      <w:pPr>
        <w:spacing w:after="0" w:line="240" w:lineRule="auto"/>
        <w:jc w:val="both"/>
        <w:rPr>
          <w:rFonts w:ascii="Century Gothic" w:hAnsi="Century Gothic" w:cs="Andalus"/>
        </w:rPr>
      </w:pPr>
    </w:p>
    <w:p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w:t>
      </w:r>
      <w:r w:rsidR="00A06EE4" w:rsidRPr="00F36DB3">
        <w:rPr>
          <w:rFonts w:ascii="Century Gothic" w:hAnsi="Century Gothic" w:cs="Andalus"/>
          <w:i/>
          <w:sz w:val="24"/>
          <w:szCs w:val="24"/>
        </w:rPr>
        <w:t>que la décentralisation des sommes vers les établissements scolaires</w:t>
      </w:r>
      <w:r w:rsidRPr="00F36DB3">
        <w:rPr>
          <w:rFonts w:ascii="Century Gothic" w:hAnsi="Century Gothic" w:cs="Andalus"/>
          <w:i/>
          <w:sz w:val="24"/>
          <w:szCs w:val="24"/>
        </w:rPr>
        <w:t xml:space="preserve"> </w:t>
      </w:r>
      <w:r w:rsidR="0068249E" w:rsidRPr="00F36DB3">
        <w:rPr>
          <w:rFonts w:ascii="Century Gothic" w:hAnsi="Century Gothic" w:cs="Andalus"/>
          <w:i/>
          <w:sz w:val="24"/>
          <w:szCs w:val="24"/>
        </w:rPr>
        <w:t xml:space="preserve">et le manque de ressources </w:t>
      </w:r>
      <w:r w:rsidR="004C394D">
        <w:rPr>
          <w:rFonts w:ascii="Century Gothic" w:hAnsi="Century Gothic" w:cs="Andalus"/>
          <w:i/>
          <w:sz w:val="24"/>
          <w:szCs w:val="24"/>
        </w:rPr>
        <w:t>entraînent</w:t>
      </w:r>
      <w:r w:rsidR="00C669AC" w:rsidRPr="00F36DB3">
        <w:rPr>
          <w:rFonts w:ascii="Century Gothic" w:hAnsi="Century Gothic" w:cs="Andalus"/>
          <w:i/>
          <w:sz w:val="24"/>
          <w:szCs w:val="24"/>
        </w:rPr>
        <w:t xml:space="preserve"> l</w:t>
      </w:r>
      <w:r w:rsidRPr="00F36DB3">
        <w:rPr>
          <w:rFonts w:ascii="Century Gothic" w:hAnsi="Century Gothic" w:cs="Andalus"/>
          <w:i/>
          <w:sz w:val="24"/>
          <w:szCs w:val="24"/>
        </w:rPr>
        <w:t>a compétition entre les différents corps d’emplois</w:t>
      </w:r>
      <w:r w:rsidR="00320846" w:rsidRPr="00F36DB3">
        <w:rPr>
          <w:rFonts w:ascii="Century Gothic" w:hAnsi="Century Gothic" w:cs="Andalus"/>
          <w:i/>
          <w:sz w:val="24"/>
          <w:szCs w:val="24"/>
        </w:rPr>
        <w:t>;</w:t>
      </w:r>
    </w:p>
    <w:p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 tendance à privilégier certains corps </w:t>
      </w:r>
      <w:proofErr w:type="gramStart"/>
      <w:r w:rsidRPr="00F36DB3">
        <w:rPr>
          <w:rFonts w:ascii="Century Gothic" w:hAnsi="Century Gothic" w:cs="Andalus"/>
          <w:i/>
          <w:sz w:val="24"/>
          <w:szCs w:val="24"/>
        </w:rPr>
        <w:t xml:space="preserve">d’emplois </w:t>
      </w:r>
      <w:r w:rsidR="006C396F" w:rsidRPr="00F36DB3">
        <w:rPr>
          <w:rFonts w:ascii="Century Gothic" w:hAnsi="Century Gothic" w:cs="Andalus"/>
          <w:i/>
          <w:sz w:val="24"/>
          <w:szCs w:val="24"/>
        </w:rPr>
        <w:t xml:space="preserve"> pour</w:t>
      </w:r>
      <w:proofErr w:type="gramEnd"/>
      <w:r w:rsidR="006C396F" w:rsidRPr="00F36DB3">
        <w:rPr>
          <w:rFonts w:ascii="Century Gothic" w:hAnsi="Century Gothic" w:cs="Andalus"/>
          <w:i/>
          <w:sz w:val="24"/>
          <w:szCs w:val="24"/>
        </w:rPr>
        <w:t xml:space="preserve"> atteindre</w:t>
      </w:r>
      <w:r w:rsidRPr="00F36DB3">
        <w:rPr>
          <w:rFonts w:ascii="Century Gothic" w:hAnsi="Century Gothic" w:cs="Andalus"/>
          <w:i/>
          <w:sz w:val="24"/>
          <w:szCs w:val="24"/>
        </w:rPr>
        <w:t xml:space="preserve"> les cibles et les taux de diplomation identifiés dans les plans de réussite</w:t>
      </w:r>
      <w:r w:rsidR="00320846" w:rsidRPr="00F36DB3">
        <w:rPr>
          <w:rFonts w:ascii="Century Gothic" w:hAnsi="Century Gothic" w:cs="Andalus"/>
          <w:i/>
          <w:sz w:val="24"/>
          <w:szCs w:val="24"/>
        </w:rPr>
        <w:t>;</w:t>
      </w:r>
    </w:p>
    <w:p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changements importants annoncés concernant l’avenir des commissions scolaires</w:t>
      </w:r>
      <w:r w:rsidR="00320846" w:rsidRPr="00F36DB3">
        <w:rPr>
          <w:rFonts w:ascii="Century Gothic" w:hAnsi="Century Gothic" w:cs="Andalus"/>
          <w:i/>
          <w:sz w:val="24"/>
          <w:szCs w:val="24"/>
        </w:rPr>
        <w:t>.</w:t>
      </w:r>
    </w:p>
    <w:p w:rsidR="002358D2" w:rsidRPr="00F36DB3" w:rsidRDefault="002358D2" w:rsidP="002358D2">
      <w:pPr>
        <w:pStyle w:val="Paragraphedeliste"/>
        <w:spacing w:after="0" w:line="240" w:lineRule="auto"/>
        <w:jc w:val="both"/>
        <w:rPr>
          <w:rFonts w:ascii="Century Gothic" w:hAnsi="Century Gothic" w:cs="Andalus"/>
          <w:i/>
          <w:sz w:val="24"/>
          <w:szCs w:val="24"/>
        </w:rPr>
      </w:pPr>
    </w:p>
    <w:p w:rsidR="00AA3539" w:rsidRPr="00123C3E" w:rsidRDefault="005B570C" w:rsidP="00123C3E">
      <w:pPr>
        <w:pStyle w:val="Paragraphedeliste"/>
        <w:numPr>
          <w:ilvl w:val="0"/>
          <w:numId w:val="35"/>
        </w:numPr>
        <w:spacing w:after="0" w:line="240" w:lineRule="auto"/>
        <w:jc w:val="both"/>
        <w:rPr>
          <w:rFonts w:ascii="Century Gothic" w:hAnsi="Century Gothic"/>
          <w:b/>
          <w:sz w:val="24"/>
          <w:szCs w:val="24"/>
        </w:rPr>
      </w:pPr>
      <w:r w:rsidRPr="00123C3E">
        <w:rPr>
          <w:rFonts w:ascii="Century Gothic" w:hAnsi="Century Gothic"/>
          <w:b/>
          <w:sz w:val="24"/>
          <w:szCs w:val="24"/>
        </w:rPr>
        <w:t>Q</w:t>
      </w:r>
      <w:r w:rsidR="00C56310" w:rsidRPr="00123C3E">
        <w:rPr>
          <w:rFonts w:ascii="Century Gothic" w:hAnsi="Century Gothic"/>
          <w:b/>
          <w:sz w:val="24"/>
          <w:szCs w:val="24"/>
        </w:rPr>
        <w:t>ue la FPPE fasse la promotion d’un</w:t>
      </w:r>
      <w:r w:rsidRPr="00123C3E">
        <w:rPr>
          <w:rFonts w:ascii="Century Gothic" w:hAnsi="Century Gothic"/>
          <w:b/>
          <w:sz w:val="24"/>
          <w:szCs w:val="24"/>
        </w:rPr>
        <w:t xml:space="preserve"> modèle de s</w:t>
      </w:r>
      <w:r w:rsidR="00DE2414" w:rsidRPr="00123C3E">
        <w:rPr>
          <w:rFonts w:ascii="Century Gothic" w:hAnsi="Century Gothic"/>
          <w:b/>
          <w:sz w:val="24"/>
          <w:szCs w:val="24"/>
        </w:rPr>
        <w:t xml:space="preserve">ervices professionnels publics </w:t>
      </w:r>
      <w:r w:rsidRPr="00123C3E">
        <w:rPr>
          <w:rFonts w:ascii="Century Gothic" w:hAnsi="Century Gothic"/>
          <w:b/>
          <w:sz w:val="24"/>
          <w:szCs w:val="24"/>
        </w:rPr>
        <w:t>fondé sur</w:t>
      </w:r>
      <w:r w:rsidR="00AA3539" w:rsidRPr="00123C3E">
        <w:rPr>
          <w:rFonts w:ascii="Century Gothic" w:hAnsi="Century Gothic"/>
          <w:b/>
          <w:sz w:val="24"/>
          <w:szCs w:val="24"/>
        </w:rPr>
        <w:t> :</w:t>
      </w:r>
    </w:p>
    <w:p w:rsidR="00AA3539" w:rsidRDefault="00C63AD1" w:rsidP="00123C3E">
      <w:pPr>
        <w:pStyle w:val="Paragraphedeliste"/>
        <w:numPr>
          <w:ilvl w:val="1"/>
          <w:numId w:val="35"/>
        </w:numPr>
        <w:spacing w:after="0" w:line="240" w:lineRule="auto"/>
        <w:jc w:val="both"/>
        <w:rPr>
          <w:rFonts w:ascii="Century Gothic" w:hAnsi="Century Gothic"/>
          <w:b/>
          <w:sz w:val="24"/>
          <w:szCs w:val="24"/>
        </w:rPr>
      </w:pPr>
      <w:r>
        <w:rPr>
          <w:rFonts w:ascii="Century Gothic" w:hAnsi="Century Gothic"/>
          <w:b/>
          <w:sz w:val="24"/>
          <w:szCs w:val="24"/>
        </w:rPr>
        <w:t>L</w:t>
      </w:r>
      <w:r w:rsidR="005B570C" w:rsidRPr="00F36DB3">
        <w:rPr>
          <w:rFonts w:ascii="Century Gothic" w:hAnsi="Century Gothic"/>
          <w:b/>
          <w:sz w:val="24"/>
          <w:szCs w:val="24"/>
        </w:rPr>
        <w:t>a diversité des cor</w:t>
      </w:r>
      <w:r>
        <w:rPr>
          <w:rFonts w:ascii="Century Gothic" w:hAnsi="Century Gothic"/>
          <w:b/>
          <w:sz w:val="24"/>
          <w:szCs w:val="24"/>
        </w:rPr>
        <w:t>ps d’emplois et des expertises;</w:t>
      </w:r>
    </w:p>
    <w:p w:rsidR="00F94399" w:rsidRPr="00F94399" w:rsidRDefault="00C63AD1" w:rsidP="00123C3E">
      <w:pPr>
        <w:pStyle w:val="Paragraphedeliste"/>
        <w:numPr>
          <w:ilvl w:val="1"/>
          <w:numId w:val="35"/>
        </w:numPr>
        <w:spacing w:after="0" w:line="240" w:lineRule="auto"/>
        <w:jc w:val="both"/>
        <w:rPr>
          <w:rFonts w:ascii="Century Gothic" w:hAnsi="Century Gothic"/>
          <w:b/>
          <w:sz w:val="24"/>
          <w:szCs w:val="24"/>
        </w:rPr>
      </w:pPr>
      <w:r>
        <w:rPr>
          <w:rFonts w:ascii="Century Gothic" w:hAnsi="Century Gothic"/>
          <w:b/>
          <w:sz w:val="24"/>
          <w:szCs w:val="24"/>
        </w:rPr>
        <w:t>L</w:t>
      </w:r>
      <w:r w:rsidR="005B570C" w:rsidRPr="00F94399">
        <w:rPr>
          <w:rFonts w:ascii="Century Gothic" w:hAnsi="Century Gothic"/>
          <w:b/>
          <w:sz w:val="24"/>
          <w:szCs w:val="24"/>
        </w:rPr>
        <w:t>e développement des connaissances spécifiques à la réalité scolaire</w:t>
      </w:r>
      <w:r>
        <w:rPr>
          <w:rFonts w:ascii="Century Gothic" w:hAnsi="Century Gothic"/>
          <w:b/>
          <w:sz w:val="24"/>
          <w:szCs w:val="24"/>
        </w:rPr>
        <w:t>;</w:t>
      </w:r>
      <w:r w:rsidR="005B570C" w:rsidRPr="00F94399">
        <w:rPr>
          <w:rFonts w:ascii="Century Gothic" w:hAnsi="Century Gothic"/>
          <w:b/>
          <w:sz w:val="24"/>
          <w:szCs w:val="24"/>
        </w:rPr>
        <w:t xml:space="preserve"> </w:t>
      </w:r>
    </w:p>
    <w:p w:rsidR="00F00E83" w:rsidRPr="00F94399" w:rsidRDefault="00F00E83" w:rsidP="00123C3E">
      <w:pPr>
        <w:pStyle w:val="Paragraphedeliste"/>
        <w:numPr>
          <w:ilvl w:val="1"/>
          <w:numId w:val="35"/>
        </w:numPr>
        <w:spacing w:after="0" w:line="240" w:lineRule="auto"/>
        <w:jc w:val="both"/>
        <w:rPr>
          <w:rFonts w:ascii="Century Gothic" w:hAnsi="Century Gothic"/>
          <w:b/>
          <w:sz w:val="24"/>
          <w:szCs w:val="24"/>
        </w:rPr>
      </w:pPr>
      <w:r w:rsidRPr="00F94399">
        <w:rPr>
          <w:rFonts w:ascii="Century Gothic" w:hAnsi="Century Gothic"/>
          <w:b/>
          <w:sz w:val="24"/>
          <w:szCs w:val="24"/>
        </w:rPr>
        <w:t xml:space="preserve">La participation à </w:t>
      </w:r>
      <w:r w:rsidR="00F94399" w:rsidRPr="00F94399">
        <w:rPr>
          <w:rFonts w:ascii="Century Gothic" w:hAnsi="Century Gothic"/>
          <w:b/>
          <w:sz w:val="24"/>
          <w:szCs w:val="24"/>
        </w:rPr>
        <w:t>l’équipe-école, l’équipe-centre et</w:t>
      </w:r>
      <w:r w:rsidRPr="00F94399">
        <w:rPr>
          <w:rFonts w:ascii="Century Gothic" w:hAnsi="Century Gothic"/>
          <w:b/>
          <w:sz w:val="24"/>
          <w:szCs w:val="24"/>
        </w:rPr>
        <w:t xml:space="preserve"> l’équipe des services pédagogiques ou administratifs.</w:t>
      </w:r>
    </w:p>
    <w:p w:rsidR="00046434" w:rsidRPr="00F36DB3" w:rsidRDefault="005B570C" w:rsidP="002132A5">
      <w:pPr>
        <w:pStyle w:val="Paragraphedeliste"/>
        <w:spacing w:after="0" w:line="240" w:lineRule="auto"/>
        <w:jc w:val="both"/>
        <w:rPr>
          <w:rFonts w:ascii="Century Gothic" w:hAnsi="Century Gothic"/>
          <w:b/>
          <w:sz w:val="24"/>
          <w:szCs w:val="24"/>
        </w:rPr>
      </w:pPr>
      <w:r w:rsidRPr="00F36DB3">
        <w:rPr>
          <w:rFonts w:ascii="Century Gothic" w:hAnsi="Century Gothic"/>
          <w:b/>
          <w:sz w:val="24"/>
          <w:szCs w:val="24"/>
        </w:rPr>
        <w:t xml:space="preserve"> </w:t>
      </w:r>
    </w:p>
    <w:p w:rsidR="00046434" w:rsidRPr="00F36DB3" w:rsidRDefault="00046434" w:rsidP="00123C3E">
      <w:pPr>
        <w:pStyle w:val="Paragraphedeliste"/>
        <w:numPr>
          <w:ilvl w:val="0"/>
          <w:numId w:val="35"/>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w:t>
      </w:r>
      <w:r w:rsidR="00054E3A">
        <w:rPr>
          <w:rFonts w:ascii="Century Gothic" w:hAnsi="Century Gothic"/>
          <w:b/>
          <w:sz w:val="24"/>
          <w:szCs w:val="24"/>
        </w:rPr>
        <w:t>suive et</w:t>
      </w:r>
      <w:r w:rsidRPr="00F36DB3">
        <w:rPr>
          <w:rFonts w:ascii="Century Gothic" w:hAnsi="Century Gothic"/>
          <w:b/>
          <w:sz w:val="24"/>
          <w:szCs w:val="24"/>
        </w:rPr>
        <w:t xml:space="preserve"> documente l’évolution du rôle et de la pratique du personnel professionnel</w:t>
      </w:r>
      <w:r w:rsidR="00320846" w:rsidRPr="00F36DB3">
        <w:rPr>
          <w:rFonts w:ascii="Century Gothic" w:hAnsi="Century Gothic"/>
          <w:b/>
          <w:sz w:val="24"/>
          <w:szCs w:val="24"/>
        </w:rPr>
        <w:t>.</w:t>
      </w:r>
    </w:p>
    <w:p w:rsidR="00576214" w:rsidRPr="00F36DB3" w:rsidRDefault="00576214" w:rsidP="002358D2">
      <w:pPr>
        <w:pStyle w:val="Paragraphedeliste"/>
        <w:spacing w:after="0" w:line="240" w:lineRule="auto"/>
        <w:jc w:val="both"/>
        <w:rPr>
          <w:rFonts w:ascii="Century Gothic" w:hAnsi="Century Gothic"/>
          <w:b/>
          <w:sz w:val="24"/>
          <w:szCs w:val="24"/>
        </w:rPr>
      </w:pPr>
    </w:p>
    <w:p w:rsidR="005B570C" w:rsidRPr="00F94399" w:rsidRDefault="005B570C" w:rsidP="00123C3E">
      <w:pPr>
        <w:pStyle w:val="Paragraphedeliste"/>
        <w:numPr>
          <w:ilvl w:val="0"/>
          <w:numId w:val="35"/>
        </w:numPr>
        <w:spacing w:after="0" w:line="240" w:lineRule="auto"/>
        <w:jc w:val="both"/>
        <w:rPr>
          <w:rFonts w:ascii="Century Gothic" w:hAnsi="Century Gothic"/>
          <w:b/>
          <w:sz w:val="24"/>
          <w:szCs w:val="24"/>
        </w:rPr>
      </w:pPr>
      <w:r w:rsidRPr="00F94399">
        <w:rPr>
          <w:rFonts w:ascii="Century Gothic" w:hAnsi="Century Gothic"/>
          <w:b/>
          <w:sz w:val="24"/>
          <w:szCs w:val="24"/>
        </w:rPr>
        <w:t xml:space="preserve">Que la FPPE fasse la promotion des espaces de concertation </w:t>
      </w:r>
      <w:proofErr w:type="spellStart"/>
      <w:r w:rsidR="00054E3A" w:rsidRPr="00F94399">
        <w:rPr>
          <w:rFonts w:ascii="Century Gothic" w:hAnsi="Century Gothic"/>
          <w:b/>
          <w:sz w:val="24"/>
          <w:szCs w:val="24"/>
        </w:rPr>
        <w:t>intradisciplinaire</w:t>
      </w:r>
      <w:proofErr w:type="spellEnd"/>
      <w:r w:rsidR="00054E3A" w:rsidRPr="00F94399">
        <w:rPr>
          <w:rFonts w:ascii="Century Gothic" w:hAnsi="Century Gothic"/>
          <w:b/>
          <w:sz w:val="24"/>
          <w:szCs w:val="24"/>
        </w:rPr>
        <w:t xml:space="preserve">, </w:t>
      </w:r>
      <w:r w:rsidRPr="00F94399">
        <w:rPr>
          <w:rFonts w:ascii="Century Gothic" w:hAnsi="Century Gothic"/>
          <w:b/>
          <w:sz w:val="24"/>
          <w:szCs w:val="24"/>
        </w:rPr>
        <w:t>interdisciplinaire</w:t>
      </w:r>
      <w:r w:rsidR="00054E3A" w:rsidRPr="00F94399">
        <w:rPr>
          <w:rFonts w:ascii="Century Gothic" w:hAnsi="Century Gothic"/>
          <w:b/>
          <w:sz w:val="24"/>
          <w:szCs w:val="24"/>
        </w:rPr>
        <w:t xml:space="preserve"> et de codéveloppement interprofessionnel</w:t>
      </w:r>
      <w:r w:rsidR="00F00E83" w:rsidRPr="00F94399">
        <w:rPr>
          <w:rFonts w:ascii="Century Gothic" w:hAnsi="Century Gothic"/>
          <w:b/>
          <w:sz w:val="24"/>
          <w:szCs w:val="24"/>
        </w:rPr>
        <w:t>, auprès des associations des directions d’école et des directions générales puis des représentants du ministère de l’Éducation.</w:t>
      </w:r>
    </w:p>
    <w:p w:rsidR="005B570C" w:rsidRPr="00F36DB3" w:rsidRDefault="005B570C" w:rsidP="002358D2">
      <w:pPr>
        <w:pStyle w:val="Paragraphedeliste"/>
        <w:spacing w:after="0" w:line="240" w:lineRule="auto"/>
        <w:jc w:val="both"/>
        <w:rPr>
          <w:rFonts w:ascii="Century Gothic" w:hAnsi="Century Gothic"/>
          <w:b/>
          <w:sz w:val="24"/>
          <w:szCs w:val="24"/>
        </w:rPr>
      </w:pPr>
    </w:p>
    <w:p w:rsidR="008C6FD3" w:rsidRDefault="005B570C" w:rsidP="00123C3E">
      <w:pPr>
        <w:pStyle w:val="Paragraphedeliste"/>
        <w:numPr>
          <w:ilvl w:val="0"/>
          <w:numId w:val="35"/>
        </w:numPr>
        <w:spacing w:after="0" w:line="240" w:lineRule="auto"/>
        <w:jc w:val="both"/>
        <w:rPr>
          <w:rFonts w:ascii="Century Gothic" w:hAnsi="Century Gothic"/>
          <w:b/>
          <w:sz w:val="24"/>
          <w:szCs w:val="24"/>
        </w:rPr>
      </w:pPr>
      <w:r w:rsidRPr="00F36DB3">
        <w:rPr>
          <w:rFonts w:ascii="Century Gothic" w:hAnsi="Century Gothic"/>
          <w:b/>
          <w:sz w:val="24"/>
          <w:szCs w:val="24"/>
        </w:rPr>
        <w:t>Que la FPPE valorise l’intégration de nouvelles expertises et des professions en émergence dans le milieu scolaire</w:t>
      </w:r>
      <w:r w:rsidR="00054E3A">
        <w:rPr>
          <w:rFonts w:ascii="Century Gothic" w:hAnsi="Century Gothic"/>
          <w:b/>
          <w:sz w:val="24"/>
          <w:szCs w:val="24"/>
        </w:rPr>
        <w:t xml:space="preserve"> tout en protégeant les service</w:t>
      </w:r>
      <w:r w:rsidR="00F00E83">
        <w:rPr>
          <w:rFonts w:ascii="Century Gothic" w:hAnsi="Century Gothic"/>
          <w:b/>
          <w:sz w:val="24"/>
          <w:szCs w:val="24"/>
        </w:rPr>
        <w:t>s professionnels déjà existants</w:t>
      </w:r>
      <w:r w:rsidR="00320846" w:rsidRPr="00F36DB3">
        <w:rPr>
          <w:rFonts w:ascii="Century Gothic" w:hAnsi="Century Gothic"/>
          <w:b/>
          <w:sz w:val="24"/>
          <w:szCs w:val="24"/>
        </w:rPr>
        <w:t>.</w:t>
      </w:r>
      <w:r w:rsidRPr="00F36DB3">
        <w:rPr>
          <w:rFonts w:ascii="Century Gothic" w:hAnsi="Century Gothic"/>
          <w:b/>
          <w:sz w:val="24"/>
          <w:szCs w:val="24"/>
        </w:rPr>
        <w:t xml:space="preserve"> </w:t>
      </w:r>
    </w:p>
    <w:p w:rsidR="00F00E83" w:rsidRPr="00F00E83" w:rsidRDefault="00F00E83" w:rsidP="00F00E83">
      <w:pPr>
        <w:pStyle w:val="Paragraphedeliste"/>
        <w:rPr>
          <w:rFonts w:ascii="Century Gothic" w:hAnsi="Century Gothic"/>
          <w:b/>
          <w:sz w:val="24"/>
          <w:szCs w:val="24"/>
        </w:rPr>
      </w:pPr>
    </w:p>
    <w:p w:rsidR="00845BBE" w:rsidRPr="00845BBE" w:rsidRDefault="00F00E83" w:rsidP="00E21F5F">
      <w:pPr>
        <w:pStyle w:val="Paragraphedeliste"/>
        <w:numPr>
          <w:ilvl w:val="0"/>
          <w:numId w:val="35"/>
        </w:numPr>
        <w:spacing w:after="0" w:line="240" w:lineRule="auto"/>
        <w:jc w:val="both"/>
        <w:rPr>
          <w:rFonts w:ascii="Century Gothic" w:hAnsi="Century Gothic"/>
          <w:b/>
          <w:sz w:val="24"/>
          <w:szCs w:val="24"/>
        </w:rPr>
      </w:pPr>
      <w:r w:rsidRPr="00F94399">
        <w:rPr>
          <w:rFonts w:ascii="Century Gothic" w:hAnsi="Century Gothic"/>
          <w:b/>
          <w:sz w:val="24"/>
          <w:szCs w:val="24"/>
        </w:rPr>
        <w:t>Que la FPPE poursuive son travail de valorisation du rôle des professionnelles et professionnels de l’éd</w:t>
      </w:r>
      <w:r w:rsidR="00845BBE">
        <w:rPr>
          <w:rFonts w:ascii="Century Gothic" w:hAnsi="Century Gothic"/>
          <w:b/>
          <w:sz w:val="24"/>
          <w:szCs w:val="24"/>
        </w:rPr>
        <w:t>ucation auprès de la population.</w:t>
      </w:r>
    </w:p>
    <w:p w:rsidR="00845BBE" w:rsidRDefault="00845BBE" w:rsidP="00E21F5F">
      <w:pPr>
        <w:spacing w:after="0" w:line="240" w:lineRule="auto"/>
        <w:jc w:val="both"/>
        <w:rPr>
          <w:rFonts w:ascii="Century Gothic" w:hAnsi="Century Gothic"/>
          <w:b/>
          <w:sz w:val="24"/>
          <w:szCs w:val="24"/>
        </w:rPr>
      </w:pPr>
    </w:p>
    <w:p w:rsidR="00845BBE" w:rsidRDefault="00845BBE" w:rsidP="00E21F5F">
      <w:pPr>
        <w:spacing w:after="0" w:line="240" w:lineRule="auto"/>
        <w:jc w:val="both"/>
        <w:rPr>
          <w:rFonts w:ascii="Century Gothic" w:hAnsi="Century Gothic"/>
          <w:b/>
          <w:sz w:val="24"/>
          <w:szCs w:val="24"/>
        </w:rPr>
      </w:pPr>
    </w:p>
    <w:p w:rsidR="00845BBE" w:rsidRDefault="00845BBE" w:rsidP="00E21F5F">
      <w:pPr>
        <w:spacing w:after="0" w:line="240" w:lineRule="auto"/>
        <w:jc w:val="both"/>
        <w:rPr>
          <w:rFonts w:ascii="Century Gothic" w:hAnsi="Century Gothic"/>
          <w:b/>
          <w:sz w:val="24"/>
          <w:szCs w:val="24"/>
        </w:rPr>
      </w:pPr>
    </w:p>
    <w:p w:rsidR="00845BBE" w:rsidRDefault="00845BBE" w:rsidP="00E21F5F">
      <w:pPr>
        <w:spacing w:after="0" w:line="240" w:lineRule="auto"/>
        <w:jc w:val="both"/>
        <w:rPr>
          <w:rFonts w:ascii="Century Gothic" w:hAnsi="Century Gothic"/>
          <w:b/>
          <w:sz w:val="24"/>
          <w:szCs w:val="24"/>
        </w:rPr>
      </w:pPr>
    </w:p>
    <w:p w:rsidR="00845BBE" w:rsidRDefault="00845BBE" w:rsidP="00E21F5F">
      <w:pPr>
        <w:spacing w:after="0" w:line="240" w:lineRule="auto"/>
        <w:jc w:val="both"/>
        <w:rPr>
          <w:rFonts w:ascii="Century Gothic" w:hAnsi="Century Gothic"/>
          <w:b/>
          <w:sz w:val="24"/>
          <w:szCs w:val="24"/>
        </w:rPr>
      </w:pPr>
    </w:p>
    <w:p w:rsidR="00845BBE" w:rsidRDefault="00845BBE" w:rsidP="00E21F5F">
      <w:pPr>
        <w:spacing w:after="0" w:line="240" w:lineRule="auto"/>
        <w:jc w:val="both"/>
        <w:rPr>
          <w:rFonts w:ascii="Century Gothic" w:hAnsi="Century Gothic"/>
          <w:b/>
          <w:sz w:val="24"/>
          <w:szCs w:val="24"/>
        </w:rPr>
      </w:pPr>
    </w:p>
    <w:p w:rsidR="006B6F47" w:rsidRDefault="006B6F47" w:rsidP="006B6F47">
      <w:pPr>
        <w:pStyle w:val="Titre1"/>
        <w:spacing w:before="0" w:line="240" w:lineRule="auto"/>
        <w:rPr>
          <w:rFonts w:ascii="Century Gothic" w:eastAsiaTheme="minorHAnsi" w:hAnsi="Century Gothic" w:cs="Andalus"/>
          <w:bCs w:val="0"/>
          <w:color w:val="auto"/>
        </w:rPr>
      </w:pPr>
      <w:r w:rsidRPr="005110C9">
        <w:rPr>
          <w:rFonts w:ascii="Century Gothic" w:eastAsiaTheme="minorHAnsi" w:hAnsi="Century Gothic" w:cs="Andalus"/>
          <w:bCs w:val="0"/>
          <w:color w:val="auto"/>
        </w:rPr>
        <w:lastRenderedPageBreak/>
        <w:t xml:space="preserve">Questions : </w:t>
      </w:r>
    </w:p>
    <w:p w:rsidR="006B6F47" w:rsidRPr="00192C34" w:rsidRDefault="006B6F47" w:rsidP="006B6F47"/>
    <w:p w:rsidR="006B6F47" w:rsidRPr="00192C34" w:rsidRDefault="006B6F47" w:rsidP="006B6F47">
      <w:pPr>
        <w:pStyle w:val="Paragraphedeliste"/>
        <w:numPr>
          <w:ilvl w:val="0"/>
          <w:numId w:val="38"/>
        </w:numPr>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Les enjeux soulevés corre</w:t>
      </w:r>
      <w:r>
        <w:rPr>
          <w:rFonts w:ascii="Century Gothic" w:hAnsi="Century Gothic" w:cs="Andalus"/>
          <w:sz w:val="24"/>
          <w:szCs w:val="24"/>
        </w:rPr>
        <w:t>spondent-ils à votre réalité ? S</w:t>
      </w:r>
      <w:r w:rsidRPr="00192C34">
        <w:rPr>
          <w:rFonts w:ascii="Century Gothic" w:hAnsi="Century Gothic" w:cs="Andalus"/>
          <w:sz w:val="24"/>
          <w:szCs w:val="24"/>
        </w:rPr>
        <w:t>i oui comment?</w:t>
      </w:r>
    </w:p>
    <w:p w:rsidR="006B6F47" w:rsidRPr="005110C9" w:rsidRDefault="006B6F47" w:rsidP="006B6F47">
      <w:pPr>
        <w:pStyle w:val="Paragraphedeliste"/>
        <w:tabs>
          <w:tab w:val="left" w:pos="900"/>
        </w:tabs>
        <w:spacing w:after="0" w:line="240" w:lineRule="auto"/>
        <w:jc w:val="both"/>
        <w:rPr>
          <w:rFonts w:ascii="Century Gothic" w:hAnsi="Century Gothic" w:cs="Andalus"/>
          <w:sz w:val="24"/>
          <w:szCs w:val="24"/>
        </w:rPr>
      </w:pP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003BA06E">
          <v:rect id="_x0000_i1081"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0A864B52">
          <v:rect id="_x0000_i1082"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5D043479">
          <v:rect id="_x0000_i1083"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055DEA35">
          <v:rect id="_x0000_i1084"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7EEE98CA">
          <v:rect id="_x0000_i1085" style="width:0;height:1.5pt" o:hralign="center" o:hrstd="t" o:hr="t" fillcolor="#a0a0a0" stroked="f"/>
        </w:pict>
      </w:r>
    </w:p>
    <w:p w:rsidR="006B6F47" w:rsidRDefault="005E6DE4" w:rsidP="006B6F47">
      <w:pPr>
        <w:tabs>
          <w:tab w:val="left" w:pos="900"/>
        </w:tabs>
        <w:spacing w:after="0" w:line="240" w:lineRule="auto"/>
        <w:jc w:val="both"/>
      </w:pPr>
      <w:r>
        <w:pict w14:anchorId="22687DAA">
          <v:rect id="_x0000_i1086"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1DA9950A">
          <v:rect id="_x0000_i1087" style="width:0;height:1.5pt" o:hralign="center" o:hrstd="t" o:hr="t" fillcolor="#a0a0a0" stroked="f"/>
        </w:pict>
      </w:r>
    </w:p>
    <w:p w:rsidR="006B6F47" w:rsidRPr="005110C9" w:rsidRDefault="006B6F47" w:rsidP="006B6F47">
      <w:pPr>
        <w:tabs>
          <w:tab w:val="left" w:pos="900"/>
        </w:tabs>
        <w:spacing w:after="0" w:line="240" w:lineRule="auto"/>
        <w:jc w:val="both"/>
        <w:rPr>
          <w:rFonts w:ascii="Century Gothic" w:hAnsi="Century Gothic" w:cs="Andalus"/>
          <w:sz w:val="24"/>
          <w:szCs w:val="24"/>
        </w:rPr>
      </w:pPr>
    </w:p>
    <w:p w:rsidR="006B6F47" w:rsidRPr="00192C34" w:rsidRDefault="006B6F47" w:rsidP="006B6F47">
      <w:pPr>
        <w:pStyle w:val="Paragraphedeliste"/>
        <w:numPr>
          <w:ilvl w:val="0"/>
          <w:numId w:val="3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Êtes-vous d’accord avec les orientations proposées ?</w:t>
      </w:r>
    </w:p>
    <w:p w:rsidR="006B6F47" w:rsidRPr="005110C9" w:rsidRDefault="005E6DE4" w:rsidP="006B6F47">
      <w:pPr>
        <w:spacing w:after="0" w:line="240" w:lineRule="auto"/>
        <w:jc w:val="both"/>
        <w:rPr>
          <w:rFonts w:ascii="Century Gothic" w:hAnsi="Century Gothic" w:cs="Andalus"/>
          <w:sz w:val="24"/>
          <w:szCs w:val="24"/>
        </w:rPr>
      </w:pPr>
      <w:r>
        <w:pict w14:anchorId="0DC74F8B">
          <v:rect id="_x0000_i1088"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32432FBC">
          <v:rect id="_x0000_i1089"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568B0787">
          <v:rect id="_x0000_i1090"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2EACA3C8">
          <v:rect id="_x0000_i1091"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3013EC0D">
          <v:rect id="_x0000_i1092"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075371A3">
          <v:rect id="_x0000_i1093"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273B358F">
          <v:rect id="_x0000_i1094" style="width:0;height:1.5pt" o:hralign="center" o:hrstd="t" o:hr="t" fillcolor="#a0a0a0" stroked="f"/>
        </w:pict>
      </w:r>
    </w:p>
    <w:p w:rsidR="006B6F47" w:rsidRDefault="006B6F47" w:rsidP="006B6F47">
      <w:pPr>
        <w:spacing w:after="0" w:line="240" w:lineRule="auto"/>
        <w:jc w:val="both"/>
      </w:pPr>
    </w:p>
    <w:p w:rsidR="006B6F47" w:rsidRPr="005110C9" w:rsidRDefault="006B6F47" w:rsidP="006B6F47">
      <w:pPr>
        <w:spacing w:after="0" w:line="240" w:lineRule="auto"/>
        <w:jc w:val="both"/>
        <w:rPr>
          <w:rFonts w:ascii="Century Gothic" w:hAnsi="Century Gothic" w:cs="Andalus"/>
          <w:sz w:val="24"/>
          <w:szCs w:val="24"/>
        </w:rPr>
      </w:pPr>
    </w:p>
    <w:p w:rsidR="006B6F47" w:rsidRPr="00192C34" w:rsidRDefault="006B6F47" w:rsidP="006B6F47">
      <w:pPr>
        <w:pStyle w:val="Paragraphedeliste"/>
        <w:numPr>
          <w:ilvl w:val="0"/>
          <w:numId w:val="3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 xml:space="preserve">Parmi les orientations </w:t>
      </w:r>
      <w:r>
        <w:rPr>
          <w:rFonts w:ascii="Century Gothic" w:hAnsi="Century Gothic" w:cs="Andalus"/>
          <w:sz w:val="24"/>
          <w:szCs w:val="24"/>
        </w:rPr>
        <w:t>présentées,</w:t>
      </w:r>
      <w:r w:rsidRPr="00192C34">
        <w:rPr>
          <w:rFonts w:ascii="Century Gothic" w:hAnsi="Century Gothic" w:cs="Andalus"/>
          <w:sz w:val="24"/>
          <w:szCs w:val="24"/>
        </w:rPr>
        <w:t xml:space="preserve"> lesquelles vous semblent prioritaires?</w:t>
      </w:r>
    </w:p>
    <w:p w:rsidR="006B6F47" w:rsidRDefault="006B6F47" w:rsidP="006B6F47">
      <w:pPr>
        <w:tabs>
          <w:tab w:val="left" w:pos="900"/>
        </w:tabs>
        <w:spacing w:after="0" w:line="240" w:lineRule="auto"/>
        <w:jc w:val="both"/>
        <w:rPr>
          <w:rFonts w:ascii="Century Gothic" w:hAnsi="Century Gothic" w:cs="Andalus"/>
          <w:sz w:val="24"/>
          <w:szCs w:val="24"/>
        </w:rPr>
      </w:pPr>
    </w:p>
    <w:p w:rsidR="006B6F47" w:rsidRDefault="005E6DE4" w:rsidP="006B6F47">
      <w:pPr>
        <w:tabs>
          <w:tab w:val="left" w:pos="900"/>
        </w:tabs>
        <w:spacing w:after="0" w:line="240" w:lineRule="auto"/>
        <w:jc w:val="both"/>
      </w:pPr>
      <w:r>
        <w:pict w14:anchorId="25828365">
          <v:rect id="_x0000_i1095" style="width:0;height:1.5pt" o:hralign="center" o:hrstd="t" o:hr="t" fillcolor="#a0a0a0" stroked="f"/>
        </w:pict>
      </w:r>
    </w:p>
    <w:p w:rsidR="006B6F47" w:rsidRDefault="005E6DE4" w:rsidP="006B6F47">
      <w:pPr>
        <w:tabs>
          <w:tab w:val="left" w:pos="900"/>
        </w:tabs>
        <w:spacing w:after="0" w:line="240" w:lineRule="auto"/>
        <w:jc w:val="both"/>
      </w:pPr>
      <w:r>
        <w:pict w14:anchorId="1AF7885E">
          <v:rect id="_x0000_i1096" style="width:0;height:1.5pt" o:hralign="center" o:hrstd="t" o:hr="t" fillcolor="#a0a0a0" stroked="f"/>
        </w:pict>
      </w:r>
    </w:p>
    <w:p w:rsidR="006B6F47" w:rsidRDefault="005E6DE4" w:rsidP="006B6F47">
      <w:pPr>
        <w:tabs>
          <w:tab w:val="left" w:pos="900"/>
        </w:tabs>
        <w:spacing w:after="0" w:line="240" w:lineRule="auto"/>
        <w:jc w:val="both"/>
      </w:pPr>
      <w:r>
        <w:pict w14:anchorId="25374D59">
          <v:rect id="_x0000_i1097" style="width:0;height:1.5pt" o:hralign="center" o:hrstd="t" o:hr="t" fillcolor="#a0a0a0" stroked="f"/>
        </w:pict>
      </w:r>
    </w:p>
    <w:p w:rsidR="006B6F47" w:rsidRDefault="005E6DE4" w:rsidP="006B6F47">
      <w:pPr>
        <w:tabs>
          <w:tab w:val="left" w:pos="900"/>
        </w:tabs>
        <w:spacing w:after="0" w:line="240" w:lineRule="auto"/>
        <w:jc w:val="both"/>
      </w:pPr>
      <w:r>
        <w:pict w14:anchorId="559F28F2">
          <v:rect id="_x0000_i1098" style="width:0;height:1.5pt" o:hralign="center" o:hrstd="t" o:hr="t" fillcolor="#a0a0a0" stroked="f"/>
        </w:pict>
      </w:r>
    </w:p>
    <w:p w:rsidR="006B6F47" w:rsidRDefault="005E6DE4" w:rsidP="006B6F47">
      <w:pPr>
        <w:tabs>
          <w:tab w:val="left" w:pos="900"/>
        </w:tabs>
        <w:spacing w:after="0" w:line="240" w:lineRule="auto"/>
        <w:jc w:val="both"/>
      </w:pPr>
      <w:r>
        <w:pict w14:anchorId="55F2AF0B">
          <v:rect id="_x0000_i1099" style="width:0;height:1.5pt" o:hralign="center" o:hrstd="t" o:hr="t" fillcolor="#a0a0a0" stroked="f"/>
        </w:pict>
      </w:r>
    </w:p>
    <w:p w:rsidR="006B6F47" w:rsidRDefault="005E6DE4" w:rsidP="006B6F47">
      <w:pPr>
        <w:tabs>
          <w:tab w:val="left" w:pos="900"/>
        </w:tabs>
        <w:spacing w:after="0" w:line="240" w:lineRule="auto"/>
        <w:jc w:val="both"/>
      </w:pPr>
      <w:r>
        <w:pict w14:anchorId="5A321EBF">
          <v:rect id="_x0000_i1100" style="width:0;height:1.5pt" o:hralign="center" o:hrstd="t" o:hr="t" fillcolor="#a0a0a0" stroked="f"/>
        </w:pict>
      </w:r>
    </w:p>
    <w:p w:rsidR="006B6F47" w:rsidRDefault="005E6DE4" w:rsidP="006B6F47">
      <w:pPr>
        <w:tabs>
          <w:tab w:val="left" w:pos="900"/>
        </w:tabs>
        <w:spacing w:after="0" w:line="240" w:lineRule="auto"/>
        <w:jc w:val="both"/>
      </w:pPr>
      <w:r>
        <w:pict w14:anchorId="4FD278DA">
          <v:rect id="_x0000_i1101" style="width:0;height:1.5pt" o:hralign="center" o:hrstd="t" o:hr="t" fillcolor="#a0a0a0" stroked="f"/>
        </w:pict>
      </w:r>
    </w:p>
    <w:p w:rsidR="006B6F47" w:rsidRDefault="006B6F47" w:rsidP="006B6F47">
      <w:pPr>
        <w:tabs>
          <w:tab w:val="left" w:pos="900"/>
        </w:tabs>
        <w:spacing w:after="0" w:line="240" w:lineRule="auto"/>
        <w:jc w:val="both"/>
      </w:pPr>
    </w:p>
    <w:p w:rsidR="006B6F47" w:rsidRPr="005110C9" w:rsidRDefault="006B6F47" w:rsidP="007B3AEF">
      <w:pPr>
        <w:pStyle w:val="Paragraphedeliste"/>
        <w:numPr>
          <w:ilvl w:val="0"/>
          <w:numId w:val="38"/>
        </w:numPr>
        <w:tabs>
          <w:tab w:val="left" w:pos="900"/>
        </w:tabs>
        <w:spacing w:after="0" w:line="240" w:lineRule="auto"/>
        <w:jc w:val="both"/>
        <w:rPr>
          <w:rFonts w:ascii="Century Gothic" w:hAnsi="Century Gothic" w:cs="Andalus"/>
          <w:sz w:val="24"/>
          <w:szCs w:val="24"/>
        </w:rPr>
      </w:pPr>
      <w:r w:rsidRPr="00192C34">
        <w:rPr>
          <w:rFonts w:ascii="Century Gothic" w:hAnsi="Century Gothic" w:cs="Andalus"/>
          <w:sz w:val="24"/>
          <w:szCs w:val="24"/>
        </w:rPr>
        <w:t>En prévision des plans d’action</w:t>
      </w:r>
      <w:r w:rsidR="007B3AEF">
        <w:rPr>
          <w:rFonts w:ascii="Century Gothic" w:hAnsi="Century Gothic" w:cs="Andalus"/>
          <w:sz w:val="24"/>
          <w:szCs w:val="24"/>
        </w:rPr>
        <w:t xml:space="preserve"> </w:t>
      </w:r>
      <w:r w:rsidR="007B3AEF" w:rsidRPr="007B3AEF">
        <w:rPr>
          <w:rFonts w:ascii="Century Gothic" w:hAnsi="Century Gothic" w:cs="Andalus"/>
          <w:sz w:val="24"/>
          <w:szCs w:val="24"/>
        </w:rPr>
        <w:t>(locaux et fédératif)</w:t>
      </w:r>
      <w:r w:rsidRPr="00192C34">
        <w:rPr>
          <w:rFonts w:ascii="Century Gothic" w:hAnsi="Century Gothic" w:cs="Andalus"/>
          <w:sz w:val="24"/>
          <w:szCs w:val="24"/>
        </w:rPr>
        <w:t>, quels moyens pourraient être mis en œuvre en lien avec ces orientations ?</w:t>
      </w:r>
    </w:p>
    <w:p w:rsidR="006B6F47" w:rsidRDefault="005E6DE4" w:rsidP="006B6F47">
      <w:pPr>
        <w:spacing w:after="0" w:line="240" w:lineRule="auto"/>
      </w:pPr>
      <w:r>
        <w:pict w14:anchorId="58731983">
          <v:rect id="_x0000_i1102" style="width:0;height:1.5pt" o:hralign="center" o:hrstd="t" o:hr="t" fillcolor="#a0a0a0" stroked="f"/>
        </w:pict>
      </w:r>
    </w:p>
    <w:p w:rsidR="006B6F47" w:rsidRDefault="005E6DE4" w:rsidP="006B6F47">
      <w:pPr>
        <w:spacing w:after="0" w:line="240" w:lineRule="auto"/>
      </w:pPr>
      <w:r>
        <w:pict w14:anchorId="52A69A05">
          <v:rect id="_x0000_i1103" style="width:0;height:1.5pt" o:hralign="center" o:hrstd="t" o:hr="t" fillcolor="#a0a0a0" stroked="f"/>
        </w:pict>
      </w:r>
    </w:p>
    <w:p w:rsidR="006B6F47" w:rsidRDefault="005E6DE4" w:rsidP="006B6F47">
      <w:pPr>
        <w:spacing w:after="0" w:line="240" w:lineRule="auto"/>
      </w:pPr>
      <w:r>
        <w:pict w14:anchorId="5C6F8D14">
          <v:rect id="_x0000_i1104" style="width:0;height:1.5pt" o:hralign="center" o:hrstd="t" o:hr="t" fillcolor="#a0a0a0" stroked="f"/>
        </w:pict>
      </w:r>
    </w:p>
    <w:p w:rsidR="006B6F47" w:rsidRDefault="005E6DE4" w:rsidP="006B6F47">
      <w:pPr>
        <w:spacing w:after="0" w:line="240" w:lineRule="auto"/>
      </w:pPr>
      <w:r>
        <w:pict w14:anchorId="3E841B3F">
          <v:rect id="_x0000_i1105" style="width:0;height:1.5pt" o:hralign="center" o:hrstd="t" o:hr="t" fillcolor="#a0a0a0" stroked="f"/>
        </w:pict>
      </w:r>
    </w:p>
    <w:p w:rsidR="006B6F47" w:rsidRDefault="005E6DE4" w:rsidP="006B6F47">
      <w:pPr>
        <w:spacing w:after="0" w:line="240" w:lineRule="auto"/>
      </w:pPr>
      <w:r>
        <w:pict w14:anchorId="6D1617B3">
          <v:rect id="_x0000_i1106" style="width:0;height:1.5pt" o:hralign="center" o:hrstd="t" o:hr="t" fillcolor="#a0a0a0" stroked="f"/>
        </w:pict>
      </w:r>
    </w:p>
    <w:p w:rsidR="006B6F47" w:rsidRDefault="005E6DE4" w:rsidP="006B6F47">
      <w:pPr>
        <w:spacing w:after="0" w:line="240" w:lineRule="auto"/>
      </w:pPr>
      <w:r>
        <w:pict w14:anchorId="039829BD">
          <v:rect id="_x0000_i1107" style="width:0;height:1.5pt" o:hralign="center" o:hrstd="t" o:hr="t" fillcolor="#a0a0a0" stroked="f"/>
        </w:pict>
      </w:r>
    </w:p>
    <w:p w:rsidR="006B6F47" w:rsidRDefault="005E6DE4" w:rsidP="006B6F47">
      <w:pPr>
        <w:spacing w:after="0" w:line="240" w:lineRule="auto"/>
        <w:jc w:val="both"/>
        <w:rPr>
          <w:rFonts w:ascii="Century Gothic" w:hAnsi="Century Gothic"/>
          <w:b/>
          <w:sz w:val="24"/>
          <w:szCs w:val="24"/>
        </w:rPr>
      </w:pPr>
      <w:r>
        <w:pict w14:anchorId="7F85E6F0">
          <v:rect id="_x0000_i1108" style="width:0;height:1.5pt" o:hralign="center" o:hrstd="t" o:hr="t" fillcolor="#a0a0a0" stroked="f"/>
        </w:pict>
      </w:r>
    </w:p>
    <w:p w:rsidR="00123C3E" w:rsidRDefault="00123C3E" w:rsidP="005B570C">
      <w:pPr>
        <w:spacing w:after="0" w:line="240" w:lineRule="auto"/>
        <w:jc w:val="both"/>
        <w:rPr>
          <w:rFonts w:ascii="Tempus Sans ITC" w:hAnsi="Tempus Sans ITC"/>
          <w:sz w:val="24"/>
          <w:szCs w:val="24"/>
        </w:rPr>
      </w:pPr>
    </w:p>
    <w:p w:rsidR="005B570C" w:rsidRPr="00F36DB3" w:rsidRDefault="009D688E" w:rsidP="00845BBE">
      <w:pPr>
        <w:pStyle w:val="Titre1"/>
        <w:numPr>
          <w:ilvl w:val="0"/>
          <w:numId w:val="27"/>
        </w:numPr>
        <w:spacing w:before="0" w:line="240" w:lineRule="auto"/>
        <w:jc w:val="both"/>
        <w:rPr>
          <w:rFonts w:ascii="Century Gothic" w:hAnsi="Century Gothic"/>
          <w:sz w:val="36"/>
          <w:szCs w:val="36"/>
        </w:rPr>
      </w:pPr>
      <w:r>
        <w:rPr>
          <w:rFonts w:ascii="Century Gothic" w:hAnsi="Century Gothic"/>
          <w:sz w:val="36"/>
          <w:szCs w:val="36"/>
        </w:rPr>
        <w:lastRenderedPageBreak/>
        <w:t xml:space="preserve">Favoriser </w:t>
      </w:r>
      <w:r w:rsidR="00F94399">
        <w:rPr>
          <w:rFonts w:ascii="Century Gothic" w:hAnsi="Century Gothic"/>
          <w:sz w:val="36"/>
          <w:szCs w:val="36"/>
        </w:rPr>
        <w:t xml:space="preserve">l’engagement syndical </w:t>
      </w:r>
      <w:r>
        <w:rPr>
          <w:rFonts w:ascii="Century Gothic" w:hAnsi="Century Gothic"/>
          <w:sz w:val="36"/>
          <w:szCs w:val="36"/>
        </w:rPr>
        <w:t>et soutenir la relève</w:t>
      </w:r>
    </w:p>
    <w:p w:rsidR="005B570C" w:rsidRPr="00F36DB3" w:rsidRDefault="005B570C" w:rsidP="005B570C">
      <w:pPr>
        <w:spacing w:after="0" w:line="240" w:lineRule="auto"/>
        <w:rPr>
          <w:rFonts w:ascii="Century Gothic" w:hAnsi="Century Gothic"/>
          <w:sz w:val="24"/>
          <w:szCs w:val="24"/>
        </w:rPr>
      </w:pPr>
    </w:p>
    <w:p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l’augmentation importante de nouvelles et nouveaux délégués syndicaux dans les syndicats affiliés et les besoins de formation et d’accompagnement accrus</w:t>
      </w:r>
      <w:r w:rsidR="00320846" w:rsidRPr="00F36DB3">
        <w:rPr>
          <w:rFonts w:ascii="Century Gothic" w:hAnsi="Century Gothic" w:cs="Andalus"/>
          <w:i/>
          <w:sz w:val="24"/>
          <w:szCs w:val="24"/>
        </w:rPr>
        <w:t>;</w:t>
      </w:r>
      <w:r w:rsidRPr="00F36DB3">
        <w:rPr>
          <w:rFonts w:ascii="Century Gothic" w:hAnsi="Century Gothic" w:cs="Andalus"/>
          <w:i/>
          <w:sz w:val="24"/>
          <w:szCs w:val="24"/>
        </w:rPr>
        <w:t xml:space="preserve"> </w:t>
      </w:r>
    </w:p>
    <w:p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 complexité du rôle de représentant</w:t>
      </w:r>
      <w:r w:rsidR="006C396F" w:rsidRPr="00F36DB3">
        <w:rPr>
          <w:rFonts w:ascii="Century Gothic" w:hAnsi="Century Gothic" w:cs="Andalus"/>
          <w:i/>
          <w:sz w:val="24"/>
          <w:szCs w:val="24"/>
        </w:rPr>
        <w:t>e et représentant</w:t>
      </w:r>
      <w:r w:rsidRPr="00F36DB3">
        <w:rPr>
          <w:rFonts w:ascii="Century Gothic" w:hAnsi="Century Gothic" w:cs="Andalus"/>
          <w:i/>
          <w:sz w:val="24"/>
          <w:szCs w:val="24"/>
        </w:rPr>
        <w:t xml:space="preserve"> </w:t>
      </w:r>
      <w:r w:rsidR="00576214" w:rsidRPr="00F36DB3">
        <w:rPr>
          <w:rFonts w:ascii="Century Gothic" w:hAnsi="Century Gothic" w:cs="Andalus"/>
          <w:i/>
          <w:sz w:val="24"/>
          <w:szCs w:val="24"/>
        </w:rPr>
        <w:t>syndical</w:t>
      </w:r>
      <w:r w:rsidRPr="00F36DB3">
        <w:rPr>
          <w:rFonts w:ascii="Century Gothic" w:hAnsi="Century Gothic" w:cs="Andalus"/>
          <w:i/>
          <w:sz w:val="24"/>
          <w:szCs w:val="24"/>
        </w:rPr>
        <w:t xml:space="preserve"> dans les commissions scolaires</w:t>
      </w:r>
      <w:r w:rsidR="00320846" w:rsidRPr="00F36DB3">
        <w:rPr>
          <w:rFonts w:ascii="Century Gothic" w:hAnsi="Century Gothic" w:cs="Andalus"/>
          <w:i/>
          <w:sz w:val="24"/>
          <w:szCs w:val="24"/>
        </w:rPr>
        <w:t>;</w:t>
      </w:r>
    </w:p>
    <w:p w:rsidR="003643DD" w:rsidRPr="00F36DB3" w:rsidRDefault="003643DD"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que les nouv</w:t>
      </w:r>
      <w:r w:rsidR="006C396F" w:rsidRPr="00F36DB3">
        <w:rPr>
          <w:rFonts w:ascii="Century Gothic" w:hAnsi="Century Gothic" w:cs="Andalus"/>
          <w:i/>
          <w:sz w:val="24"/>
          <w:szCs w:val="24"/>
        </w:rPr>
        <w:t>elles personnes</w:t>
      </w:r>
      <w:r w:rsidRPr="00F36DB3">
        <w:rPr>
          <w:rFonts w:ascii="Century Gothic" w:hAnsi="Century Gothic" w:cs="Andalus"/>
          <w:i/>
          <w:sz w:val="24"/>
          <w:szCs w:val="24"/>
        </w:rPr>
        <w:t xml:space="preserve"> délégué</w:t>
      </w:r>
      <w:r w:rsidR="006C396F" w:rsidRPr="00F36DB3">
        <w:rPr>
          <w:rFonts w:ascii="Century Gothic" w:hAnsi="Century Gothic" w:cs="Andalus"/>
          <w:i/>
          <w:sz w:val="24"/>
          <w:szCs w:val="24"/>
        </w:rPr>
        <w:t>e</w:t>
      </w:r>
      <w:r w:rsidRPr="00F36DB3">
        <w:rPr>
          <w:rFonts w:ascii="Century Gothic" w:hAnsi="Century Gothic" w:cs="Andalus"/>
          <w:i/>
          <w:sz w:val="24"/>
          <w:szCs w:val="24"/>
        </w:rPr>
        <w:t>s sont majoritairement des jeunes femmes</w:t>
      </w:r>
      <w:r w:rsidR="00320846" w:rsidRPr="00F36DB3">
        <w:rPr>
          <w:rFonts w:ascii="Century Gothic" w:hAnsi="Century Gothic" w:cs="Andalus"/>
          <w:i/>
          <w:sz w:val="24"/>
          <w:szCs w:val="24"/>
        </w:rPr>
        <w:t>;</w:t>
      </w:r>
    </w:p>
    <w:p w:rsidR="00C403CE" w:rsidRPr="00F36DB3" w:rsidRDefault="00C403CE"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w:t>
      </w:r>
      <w:r w:rsidR="00181CAA">
        <w:rPr>
          <w:rFonts w:ascii="Century Gothic" w:hAnsi="Century Gothic" w:cs="Andalus"/>
          <w:i/>
          <w:sz w:val="24"/>
          <w:szCs w:val="24"/>
        </w:rPr>
        <w:t xml:space="preserve"> </w:t>
      </w:r>
      <w:r w:rsidRPr="00F36DB3">
        <w:rPr>
          <w:rFonts w:ascii="Century Gothic" w:hAnsi="Century Gothic" w:cs="Andalus"/>
          <w:i/>
          <w:sz w:val="24"/>
          <w:szCs w:val="24"/>
        </w:rPr>
        <w:t xml:space="preserve">que les nouvelles </w:t>
      </w:r>
      <w:r w:rsidR="00B010E2" w:rsidRPr="00F36DB3">
        <w:rPr>
          <w:rFonts w:ascii="Century Gothic" w:hAnsi="Century Gothic" w:cs="Andalus"/>
          <w:i/>
          <w:sz w:val="24"/>
          <w:szCs w:val="24"/>
        </w:rPr>
        <w:t>personnes en responsabilité</w:t>
      </w:r>
      <w:r w:rsidR="00320846" w:rsidRPr="00123C3E">
        <w:rPr>
          <w:rFonts w:ascii="Century Gothic" w:hAnsi="Century Gothic" w:cs="Andalus"/>
          <w:i/>
          <w:sz w:val="24"/>
          <w:szCs w:val="24"/>
        </w:rPr>
        <w:t>s</w:t>
      </w:r>
      <w:r w:rsidR="00B010E2" w:rsidRPr="00F36DB3">
        <w:rPr>
          <w:rFonts w:ascii="Century Gothic" w:hAnsi="Century Gothic" w:cs="Andalus"/>
          <w:i/>
          <w:sz w:val="24"/>
          <w:szCs w:val="24"/>
        </w:rPr>
        <w:t xml:space="preserve"> syndicales constituent notre relève syndicale</w:t>
      </w:r>
      <w:r w:rsidR="00320846" w:rsidRPr="00F36DB3">
        <w:rPr>
          <w:rFonts w:ascii="Century Gothic" w:hAnsi="Century Gothic" w:cs="Andalus"/>
          <w:i/>
          <w:sz w:val="24"/>
          <w:szCs w:val="24"/>
        </w:rPr>
        <w:t>;</w:t>
      </w:r>
      <w:r w:rsidR="00B010E2" w:rsidRPr="00F36DB3">
        <w:rPr>
          <w:rFonts w:ascii="Century Gothic" w:hAnsi="Century Gothic" w:cs="Andalus"/>
          <w:i/>
          <w:sz w:val="24"/>
          <w:szCs w:val="24"/>
        </w:rPr>
        <w:t xml:space="preserve"> </w:t>
      </w:r>
    </w:p>
    <w:p w:rsidR="009977BC" w:rsidRPr="00F36DB3" w:rsidRDefault="009977B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 volonté </w:t>
      </w:r>
      <w:r w:rsidR="007A75AB" w:rsidRPr="00F36DB3">
        <w:rPr>
          <w:rFonts w:ascii="Century Gothic" w:hAnsi="Century Gothic" w:cs="Andalus"/>
          <w:i/>
          <w:sz w:val="24"/>
          <w:szCs w:val="24"/>
        </w:rPr>
        <w:t>de la FPPE</w:t>
      </w:r>
      <w:r w:rsidRPr="00F36DB3">
        <w:rPr>
          <w:rFonts w:ascii="Century Gothic" w:hAnsi="Century Gothic" w:cs="Andalus"/>
          <w:i/>
          <w:sz w:val="24"/>
          <w:szCs w:val="24"/>
        </w:rPr>
        <w:t xml:space="preserve"> de permettre</w:t>
      </w:r>
      <w:r w:rsidR="007A75AB" w:rsidRPr="00F36DB3">
        <w:rPr>
          <w:rFonts w:ascii="Century Gothic" w:hAnsi="Century Gothic" w:cs="Andalus"/>
          <w:i/>
          <w:sz w:val="24"/>
          <w:szCs w:val="24"/>
        </w:rPr>
        <w:t xml:space="preserve"> aux syndicats</w:t>
      </w:r>
      <w:r w:rsidRPr="00F36DB3">
        <w:rPr>
          <w:rFonts w:ascii="Century Gothic" w:hAnsi="Century Gothic" w:cs="Andalus"/>
          <w:i/>
          <w:sz w:val="24"/>
          <w:szCs w:val="24"/>
        </w:rPr>
        <w:t xml:space="preserve"> </w:t>
      </w:r>
      <w:r w:rsidR="007A75AB" w:rsidRPr="00F36DB3">
        <w:rPr>
          <w:rFonts w:ascii="Century Gothic" w:hAnsi="Century Gothic" w:cs="Andalus"/>
          <w:i/>
          <w:sz w:val="24"/>
          <w:szCs w:val="24"/>
        </w:rPr>
        <w:t>de participer aux</w:t>
      </w:r>
      <w:r w:rsidRPr="00F36DB3">
        <w:rPr>
          <w:rFonts w:ascii="Century Gothic" w:hAnsi="Century Gothic" w:cs="Andalus"/>
          <w:i/>
          <w:sz w:val="24"/>
          <w:szCs w:val="24"/>
        </w:rPr>
        <w:t xml:space="preserve"> réseaux CSQ</w:t>
      </w:r>
      <w:r w:rsidR="00320846" w:rsidRPr="00F36DB3">
        <w:rPr>
          <w:rFonts w:ascii="Century Gothic" w:hAnsi="Century Gothic" w:cs="Andalus"/>
          <w:i/>
          <w:sz w:val="24"/>
          <w:szCs w:val="24"/>
        </w:rPr>
        <w:t>.</w:t>
      </w:r>
    </w:p>
    <w:p w:rsidR="005B570C" w:rsidRPr="00F36DB3" w:rsidRDefault="005B570C" w:rsidP="005B570C">
      <w:pPr>
        <w:spacing w:after="0" w:line="240" w:lineRule="auto"/>
        <w:jc w:val="both"/>
        <w:rPr>
          <w:rFonts w:ascii="Century Gothic" w:hAnsi="Century Gothic" w:cs="Andalus"/>
          <w:sz w:val="24"/>
          <w:szCs w:val="24"/>
        </w:rPr>
      </w:pPr>
    </w:p>
    <w:p w:rsidR="00DD38F1" w:rsidRPr="00123C3E" w:rsidRDefault="005B570C" w:rsidP="00123C3E">
      <w:pPr>
        <w:pStyle w:val="Paragraphedeliste"/>
        <w:numPr>
          <w:ilvl w:val="0"/>
          <w:numId w:val="36"/>
        </w:numPr>
        <w:spacing w:after="0" w:line="240" w:lineRule="auto"/>
        <w:jc w:val="both"/>
        <w:rPr>
          <w:rFonts w:ascii="Century Gothic" w:hAnsi="Century Gothic"/>
          <w:b/>
          <w:sz w:val="24"/>
          <w:szCs w:val="24"/>
        </w:rPr>
      </w:pPr>
      <w:r w:rsidRPr="00123C3E">
        <w:rPr>
          <w:rFonts w:ascii="Century Gothic" w:hAnsi="Century Gothic"/>
          <w:b/>
          <w:sz w:val="24"/>
          <w:szCs w:val="24"/>
        </w:rPr>
        <w:t>Que la FPPE poursuive</w:t>
      </w:r>
      <w:r w:rsidR="00DD38F1" w:rsidRPr="00123C3E">
        <w:rPr>
          <w:rFonts w:ascii="Century Gothic" w:hAnsi="Century Gothic"/>
          <w:b/>
          <w:sz w:val="24"/>
          <w:szCs w:val="24"/>
        </w:rPr>
        <w:t>, diversifie,</w:t>
      </w:r>
      <w:r w:rsidRPr="00123C3E">
        <w:rPr>
          <w:rFonts w:ascii="Century Gothic" w:hAnsi="Century Gothic"/>
          <w:b/>
          <w:sz w:val="24"/>
          <w:szCs w:val="24"/>
        </w:rPr>
        <w:t xml:space="preserve"> et intensifie son travail de</w:t>
      </w:r>
      <w:r w:rsidR="00DD38F1" w:rsidRPr="00123C3E">
        <w:rPr>
          <w:rFonts w:ascii="Century Gothic" w:hAnsi="Century Gothic"/>
          <w:b/>
          <w:sz w:val="24"/>
          <w:szCs w:val="24"/>
        </w:rPr>
        <w:t xml:space="preserve"> soutien de la relève syndicale.</w:t>
      </w:r>
    </w:p>
    <w:p w:rsidR="007D0A6A" w:rsidRPr="00F36DB3" w:rsidRDefault="007D0A6A" w:rsidP="002640EE">
      <w:pPr>
        <w:pStyle w:val="Paragraphedeliste"/>
        <w:spacing w:after="0" w:line="240" w:lineRule="auto"/>
        <w:jc w:val="both"/>
        <w:rPr>
          <w:rFonts w:ascii="Century Gothic" w:hAnsi="Century Gothic"/>
          <w:b/>
          <w:sz w:val="24"/>
          <w:szCs w:val="24"/>
        </w:rPr>
      </w:pPr>
    </w:p>
    <w:p w:rsidR="00687B42" w:rsidRPr="00F36DB3" w:rsidRDefault="00687B42" w:rsidP="00123C3E">
      <w:pPr>
        <w:pStyle w:val="Paragraphedeliste"/>
        <w:numPr>
          <w:ilvl w:val="0"/>
          <w:numId w:val="36"/>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w:t>
      </w:r>
      <w:proofErr w:type="gramStart"/>
      <w:r w:rsidRPr="00F36DB3">
        <w:rPr>
          <w:rFonts w:ascii="Century Gothic" w:hAnsi="Century Gothic"/>
          <w:b/>
          <w:sz w:val="24"/>
          <w:szCs w:val="24"/>
        </w:rPr>
        <w:t>FPPE  favorise</w:t>
      </w:r>
      <w:proofErr w:type="gramEnd"/>
      <w:r w:rsidRPr="00F36DB3">
        <w:rPr>
          <w:rFonts w:ascii="Century Gothic" w:hAnsi="Century Gothic"/>
          <w:b/>
          <w:sz w:val="24"/>
          <w:szCs w:val="24"/>
        </w:rPr>
        <w:t xml:space="preserve"> la participation des syndicats aux réseaux CSQ par une contribution financière.</w:t>
      </w:r>
    </w:p>
    <w:p w:rsidR="00320846" w:rsidRPr="00F36DB3" w:rsidRDefault="00320846" w:rsidP="005B570C">
      <w:pPr>
        <w:spacing w:after="0" w:line="240" w:lineRule="auto"/>
        <w:jc w:val="both"/>
        <w:rPr>
          <w:rFonts w:ascii="Andalus" w:hAnsi="Andalus" w:cs="Andalus"/>
          <w:sz w:val="24"/>
          <w:szCs w:val="24"/>
        </w:rPr>
      </w:pPr>
    </w:p>
    <w:p w:rsidR="005B570C" w:rsidRPr="00F36DB3" w:rsidRDefault="0033360D"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 respect de la</w:t>
      </w:r>
      <w:r w:rsidR="005B570C" w:rsidRPr="00F36DB3">
        <w:rPr>
          <w:rFonts w:ascii="Century Gothic" w:hAnsi="Century Gothic" w:cs="Andalus"/>
          <w:i/>
          <w:sz w:val="24"/>
          <w:szCs w:val="24"/>
        </w:rPr>
        <w:t xml:space="preserve"> politique de traduction de la FPPE</w:t>
      </w:r>
      <w:r w:rsidR="00320846" w:rsidRPr="00F36DB3">
        <w:rPr>
          <w:rFonts w:ascii="Century Gothic" w:hAnsi="Century Gothic" w:cs="Andalus"/>
          <w:i/>
          <w:sz w:val="24"/>
          <w:szCs w:val="24"/>
        </w:rPr>
        <w:t>;</w:t>
      </w:r>
      <w:r w:rsidR="005B570C" w:rsidRPr="00F36DB3">
        <w:rPr>
          <w:rFonts w:ascii="Century Gothic" w:hAnsi="Century Gothic" w:cs="Andalus"/>
          <w:i/>
          <w:sz w:val="24"/>
          <w:szCs w:val="24"/>
        </w:rPr>
        <w:t xml:space="preserve"> </w:t>
      </w:r>
    </w:p>
    <w:p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 diversité régionale </w:t>
      </w:r>
      <w:r w:rsidR="007D0A6A" w:rsidRPr="00F36DB3">
        <w:rPr>
          <w:rFonts w:ascii="Century Gothic" w:hAnsi="Century Gothic" w:cs="Andalus"/>
          <w:i/>
          <w:sz w:val="24"/>
          <w:szCs w:val="24"/>
        </w:rPr>
        <w:t>et culturelle</w:t>
      </w:r>
      <w:r w:rsidR="00320846" w:rsidRPr="00F36DB3">
        <w:rPr>
          <w:rFonts w:ascii="Century Gothic" w:hAnsi="Century Gothic" w:cs="Andalus"/>
          <w:i/>
          <w:sz w:val="24"/>
          <w:szCs w:val="24"/>
        </w:rPr>
        <w:t>;</w:t>
      </w:r>
    </w:p>
    <w:p w:rsidR="005B570C" w:rsidRPr="00F36DB3" w:rsidRDefault="00DE41BD"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e</w:t>
      </w:r>
      <w:r w:rsidR="005B570C" w:rsidRPr="00F36DB3">
        <w:rPr>
          <w:rFonts w:ascii="Century Gothic" w:hAnsi="Century Gothic" w:cs="Andalus"/>
          <w:i/>
          <w:sz w:val="24"/>
          <w:szCs w:val="24"/>
        </w:rPr>
        <w:t>njeux particuliers en FP et en FGA</w:t>
      </w:r>
      <w:r w:rsidR="00320846" w:rsidRPr="00F36DB3">
        <w:rPr>
          <w:rFonts w:ascii="Century Gothic" w:hAnsi="Century Gothic" w:cs="Andalus"/>
          <w:i/>
          <w:sz w:val="24"/>
          <w:szCs w:val="24"/>
        </w:rPr>
        <w:t>;</w:t>
      </w:r>
      <w:r w:rsidR="005B570C" w:rsidRPr="00F36DB3">
        <w:rPr>
          <w:rFonts w:ascii="Century Gothic" w:hAnsi="Century Gothic" w:cs="Andalus"/>
          <w:i/>
          <w:sz w:val="24"/>
          <w:szCs w:val="24"/>
        </w:rPr>
        <w:t xml:space="preserve"> </w:t>
      </w:r>
    </w:p>
    <w:p w:rsidR="005B570C" w:rsidRPr="00F36DB3" w:rsidRDefault="00DE41BD"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e</w:t>
      </w:r>
      <w:r w:rsidR="005B570C" w:rsidRPr="00F36DB3">
        <w:rPr>
          <w:rFonts w:ascii="Century Gothic" w:hAnsi="Century Gothic" w:cs="Andalus"/>
          <w:i/>
          <w:sz w:val="24"/>
          <w:szCs w:val="24"/>
        </w:rPr>
        <w:t>njeux spécifiques au person</w:t>
      </w:r>
      <w:r w:rsidR="003A057B" w:rsidRPr="00F36DB3">
        <w:rPr>
          <w:rFonts w:ascii="Century Gothic" w:hAnsi="Century Gothic" w:cs="Andalus"/>
          <w:i/>
          <w:sz w:val="24"/>
          <w:szCs w:val="24"/>
        </w:rPr>
        <w:t>nel des services administratifs</w:t>
      </w:r>
      <w:r w:rsidR="00320846" w:rsidRPr="00F36DB3">
        <w:rPr>
          <w:rFonts w:ascii="Century Gothic" w:hAnsi="Century Gothic" w:cs="Andalus"/>
          <w:i/>
          <w:sz w:val="24"/>
          <w:szCs w:val="24"/>
        </w:rPr>
        <w:t>.</w:t>
      </w:r>
    </w:p>
    <w:p w:rsidR="002640EE" w:rsidRPr="00F36DB3" w:rsidRDefault="002640EE" w:rsidP="002640EE">
      <w:pPr>
        <w:pStyle w:val="Paragraphedeliste"/>
        <w:spacing w:after="0" w:line="240" w:lineRule="auto"/>
        <w:jc w:val="both"/>
        <w:rPr>
          <w:rFonts w:ascii="Century Gothic" w:hAnsi="Century Gothic" w:cs="Andalus"/>
          <w:i/>
          <w:sz w:val="24"/>
          <w:szCs w:val="24"/>
        </w:rPr>
      </w:pPr>
    </w:p>
    <w:p w:rsidR="00943D33" w:rsidRPr="00F36DB3" w:rsidRDefault="005B570C" w:rsidP="00123C3E">
      <w:pPr>
        <w:pStyle w:val="Paragraphedeliste"/>
        <w:numPr>
          <w:ilvl w:val="0"/>
          <w:numId w:val="36"/>
        </w:numPr>
        <w:tabs>
          <w:tab w:val="left" w:pos="810"/>
        </w:tabs>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w:t>
      </w:r>
      <w:r w:rsidR="00C56310" w:rsidRPr="00F36DB3">
        <w:rPr>
          <w:rFonts w:ascii="Century Gothic" w:hAnsi="Century Gothic"/>
          <w:b/>
          <w:sz w:val="24"/>
          <w:szCs w:val="24"/>
        </w:rPr>
        <w:t>poursuive ses efforts</w:t>
      </w:r>
      <w:r w:rsidRPr="00F36DB3">
        <w:rPr>
          <w:rFonts w:ascii="Century Gothic" w:hAnsi="Century Gothic"/>
          <w:b/>
          <w:sz w:val="24"/>
          <w:szCs w:val="24"/>
        </w:rPr>
        <w:t xml:space="preserve"> </w:t>
      </w:r>
      <w:r w:rsidR="00C56310" w:rsidRPr="00F36DB3">
        <w:rPr>
          <w:rFonts w:ascii="Century Gothic" w:hAnsi="Century Gothic"/>
          <w:b/>
          <w:sz w:val="24"/>
          <w:szCs w:val="24"/>
        </w:rPr>
        <w:t>afin que les formations et</w:t>
      </w:r>
      <w:r w:rsidRPr="00F36DB3">
        <w:rPr>
          <w:rFonts w:ascii="Century Gothic" w:hAnsi="Century Gothic"/>
          <w:b/>
          <w:sz w:val="24"/>
          <w:szCs w:val="24"/>
        </w:rPr>
        <w:t xml:space="preserve"> les documents </w:t>
      </w:r>
      <w:r w:rsidR="00320846" w:rsidRPr="00F36DB3">
        <w:rPr>
          <w:rFonts w:ascii="Century Gothic" w:hAnsi="Century Gothic"/>
          <w:b/>
          <w:sz w:val="24"/>
          <w:szCs w:val="24"/>
        </w:rPr>
        <w:t>qu’elle</w:t>
      </w:r>
      <w:r w:rsidR="00320846" w:rsidRPr="00F36DB3">
        <w:rPr>
          <w:rFonts w:ascii="Century Gothic" w:hAnsi="Century Gothic"/>
          <w:b/>
          <w:color w:val="FF0000"/>
          <w:sz w:val="24"/>
          <w:szCs w:val="24"/>
        </w:rPr>
        <w:t xml:space="preserve"> </w:t>
      </w:r>
      <w:r w:rsidRPr="00F36DB3">
        <w:rPr>
          <w:rFonts w:ascii="Century Gothic" w:hAnsi="Century Gothic"/>
          <w:b/>
          <w:sz w:val="24"/>
          <w:szCs w:val="24"/>
        </w:rPr>
        <w:t>produit représente</w:t>
      </w:r>
      <w:r w:rsidR="00CB1776" w:rsidRPr="00F36DB3">
        <w:rPr>
          <w:rFonts w:ascii="Century Gothic" w:hAnsi="Century Gothic"/>
          <w:b/>
          <w:sz w:val="24"/>
          <w:szCs w:val="24"/>
        </w:rPr>
        <w:t>nt</w:t>
      </w:r>
      <w:r w:rsidRPr="00F36DB3">
        <w:rPr>
          <w:rFonts w:ascii="Century Gothic" w:hAnsi="Century Gothic"/>
          <w:b/>
          <w:sz w:val="24"/>
          <w:szCs w:val="24"/>
        </w:rPr>
        <w:t xml:space="preserve"> la diversité des réalités vécues par nos membres.</w:t>
      </w:r>
      <w:r w:rsidR="00943D33" w:rsidRPr="00F36DB3">
        <w:rPr>
          <w:rFonts w:ascii="Century Gothic" w:hAnsi="Century Gothic"/>
          <w:b/>
          <w:sz w:val="24"/>
          <w:szCs w:val="24"/>
        </w:rPr>
        <w:t xml:space="preserve"> </w:t>
      </w:r>
    </w:p>
    <w:p w:rsidR="00943D33" w:rsidRPr="002640EE" w:rsidRDefault="00943D33" w:rsidP="002640EE">
      <w:pPr>
        <w:pStyle w:val="Paragraphedeliste"/>
        <w:spacing w:after="0" w:line="240" w:lineRule="auto"/>
        <w:jc w:val="both"/>
        <w:rPr>
          <w:rFonts w:ascii="Century Gothic" w:hAnsi="Century Gothic"/>
          <w:b/>
          <w:sz w:val="28"/>
          <w:szCs w:val="28"/>
        </w:rPr>
      </w:pPr>
    </w:p>
    <w:p w:rsidR="00490D84" w:rsidRDefault="005B570C" w:rsidP="00123C3E">
      <w:pPr>
        <w:pStyle w:val="Paragraphedeliste"/>
        <w:numPr>
          <w:ilvl w:val="0"/>
          <w:numId w:val="36"/>
        </w:numPr>
        <w:tabs>
          <w:tab w:val="left" w:pos="360"/>
          <w:tab w:val="left" w:pos="720"/>
          <w:tab w:val="left" w:pos="810"/>
        </w:tabs>
        <w:spacing w:after="0" w:line="240" w:lineRule="auto"/>
        <w:jc w:val="both"/>
        <w:rPr>
          <w:rFonts w:ascii="Century Gothic" w:hAnsi="Century Gothic"/>
          <w:b/>
          <w:sz w:val="24"/>
          <w:szCs w:val="24"/>
        </w:rPr>
      </w:pPr>
      <w:r w:rsidRPr="00AA3539">
        <w:rPr>
          <w:rFonts w:ascii="Century Gothic" w:hAnsi="Century Gothic"/>
          <w:b/>
          <w:sz w:val="24"/>
          <w:szCs w:val="24"/>
        </w:rPr>
        <w:t xml:space="preserve">Que la FPPE, dans ses communications internes et </w:t>
      </w:r>
      <w:proofErr w:type="gramStart"/>
      <w:r w:rsidRPr="00AA3539">
        <w:rPr>
          <w:rFonts w:ascii="Century Gothic" w:hAnsi="Century Gothic"/>
          <w:b/>
          <w:sz w:val="24"/>
          <w:szCs w:val="24"/>
        </w:rPr>
        <w:t>externes,  diffuse</w:t>
      </w:r>
      <w:proofErr w:type="gramEnd"/>
      <w:r w:rsidRPr="00AA3539">
        <w:rPr>
          <w:rFonts w:ascii="Century Gothic" w:hAnsi="Century Gothic"/>
          <w:b/>
          <w:sz w:val="24"/>
          <w:szCs w:val="24"/>
        </w:rPr>
        <w:t xml:space="preserve"> une image positive et dynamique du </w:t>
      </w:r>
      <w:r w:rsidRPr="00F36DB3">
        <w:rPr>
          <w:rFonts w:ascii="Century Gothic" w:hAnsi="Century Gothic"/>
          <w:b/>
          <w:sz w:val="24"/>
          <w:szCs w:val="24"/>
        </w:rPr>
        <w:t>syndicalisme afin de susciter l’intérêt et l’adhésion des membres.</w:t>
      </w:r>
    </w:p>
    <w:p w:rsidR="00E21F5F" w:rsidRDefault="00E21F5F" w:rsidP="00E21F5F">
      <w:pPr>
        <w:pStyle w:val="Paragraphedeliste"/>
        <w:rPr>
          <w:rFonts w:ascii="Century Gothic" w:hAnsi="Century Gothic"/>
          <w:b/>
          <w:sz w:val="24"/>
          <w:szCs w:val="24"/>
        </w:rPr>
      </w:pPr>
    </w:p>
    <w:p w:rsidR="00845BBE" w:rsidRDefault="00845BBE" w:rsidP="00E21F5F">
      <w:pPr>
        <w:pStyle w:val="Paragraphedeliste"/>
        <w:rPr>
          <w:rFonts w:ascii="Century Gothic" w:hAnsi="Century Gothic"/>
          <w:b/>
          <w:sz w:val="24"/>
          <w:szCs w:val="24"/>
        </w:rPr>
      </w:pPr>
    </w:p>
    <w:p w:rsidR="00845BBE" w:rsidRDefault="00845BBE" w:rsidP="00E21F5F">
      <w:pPr>
        <w:pStyle w:val="Paragraphedeliste"/>
        <w:rPr>
          <w:rFonts w:ascii="Century Gothic" w:hAnsi="Century Gothic"/>
          <w:b/>
          <w:sz w:val="24"/>
          <w:szCs w:val="24"/>
        </w:rPr>
      </w:pPr>
    </w:p>
    <w:p w:rsidR="00845BBE" w:rsidRDefault="00845BBE" w:rsidP="00E21F5F">
      <w:pPr>
        <w:pStyle w:val="Paragraphedeliste"/>
        <w:rPr>
          <w:rFonts w:ascii="Century Gothic" w:hAnsi="Century Gothic"/>
          <w:b/>
          <w:sz w:val="24"/>
          <w:szCs w:val="24"/>
        </w:rPr>
      </w:pPr>
    </w:p>
    <w:p w:rsidR="00845BBE" w:rsidRDefault="00845BBE" w:rsidP="00E21F5F">
      <w:pPr>
        <w:pStyle w:val="Paragraphedeliste"/>
        <w:rPr>
          <w:rFonts w:ascii="Century Gothic" w:hAnsi="Century Gothic"/>
          <w:b/>
          <w:sz w:val="24"/>
          <w:szCs w:val="24"/>
        </w:rPr>
      </w:pPr>
    </w:p>
    <w:p w:rsidR="006B6F47" w:rsidRDefault="006B6F47" w:rsidP="00E21F5F">
      <w:pPr>
        <w:pStyle w:val="Paragraphedeliste"/>
        <w:rPr>
          <w:rFonts w:ascii="Century Gothic" w:hAnsi="Century Gothic"/>
          <w:b/>
          <w:sz w:val="24"/>
          <w:szCs w:val="24"/>
        </w:rPr>
      </w:pPr>
    </w:p>
    <w:p w:rsidR="006B6F47" w:rsidRDefault="006B6F47" w:rsidP="00E21F5F">
      <w:pPr>
        <w:pStyle w:val="Paragraphedeliste"/>
        <w:rPr>
          <w:rFonts w:ascii="Century Gothic" w:hAnsi="Century Gothic"/>
          <w:b/>
          <w:sz w:val="24"/>
          <w:szCs w:val="24"/>
        </w:rPr>
      </w:pPr>
    </w:p>
    <w:p w:rsidR="006B6F47" w:rsidRDefault="006B6F47" w:rsidP="006B6F47">
      <w:pPr>
        <w:pStyle w:val="Titre1"/>
        <w:spacing w:before="0" w:line="240" w:lineRule="auto"/>
        <w:rPr>
          <w:rFonts w:ascii="Century Gothic" w:eastAsiaTheme="minorHAnsi" w:hAnsi="Century Gothic" w:cs="Andalus"/>
          <w:bCs w:val="0"/>
          <w:color w:val="auto"/>
        </w:rPr>
      </w:pPr>
      <w:r w:rsidRPr="005110C9">
        <w:rPr>
          <w:rFonts w:ascii="Century Gothic" w:eastAsiaTheme="minorHAnsi" w:hAnsi="Century Gothic" w:cs="Andalus"/>
          <w:bCs w:val="0"/>
          <w:color w:val="auto"/>
        </w:rPr>
        <w:lastRenderedPageBreak/>
        <w:t xml:space="preserve">Questions : </w:t>
      </w:r>
    </w:p>
    <w:p w:rsidR="006B6F47" w:rsidRPr="00192C34" w:rsidRDefault="006B6F47" w:rsidP="006B6F47"/>
    <w:p w:rsidR="006B6F47" w:rsidRPr="00192C34" w:rsidRDefault="006B6F47" w:rsidP="006B6F47">
      <w:pPr>
        <w:pStyle w:val="Paragraphedeliste"/>
        <w:numPr>
          <w:ilvl w:val="0"/>
          <w:numId w:val="39"/>
        </w:numPr>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Les enjeux soulevés corre</w:t>
      </w:r>
      <w:r>
        <w:rPr>
          <w:rFonts w:ascii="Century Gothic" w:hAnsi="Century Gothic" w:cs="Andalus"/>
          <w:sz w:val="24"/>
          <w:szCs w:val="24"/>
        </w:rPr>
        <w:t>spondent-ils à votre réalité ? S</w:t>
      </w:r>
      <w:r w:rsidRPr="00192C34">
        <w:rPr>
          <w:rFonts w:ascii="Century Gothic" w:hAnsi="Century Gothic" w:cs="Andalus"/>
          <w:sz w:val="24"/>
          <w:szCs w:val="24"/>
        </w:rPr>
        <w:t>i oui comment?</w:t>
      </w:r>
    </w:p>
    <w:p w:rsidR="006B6F47" w:rsidRPr="005110C9" w:rsidRDefault="006B6F47" w:rsidP="006B6F47">
      <w:pPr>
        <w:pStyle w:val="Paragraphedeliste"/>
        <w:tabs>
          <w:tab w:val="left" w:pos="900"/>
        </w:tabs>
        <w:spacing w:after="0" w:line="240" w:lineRule="auto"/>
        <w:jc w:val="both"/>
        <w:rPr>
          <w:rFonts w:ascii="Century Gothic" w:hAnsi="Century Gothic" w:cs="Andalus"/>
          <w:sz w:val="24"/>
          <w:szCs w:val="24"/>
        </w:rPr>
      </w:pP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6471EBA1">
          <v:rect id="_x0000_i1109"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01696F96">
          <v:rect id="_x0000_i1110"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44EA76C7">
          <v:rect id="_x0000_i1111"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71DB8D5A">
          <v:rect id="_x0000_i1112"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0ECAB1EE">
          <v:rect id="_x0000_i1113" style="width:0;height:1.5pt" o:hralign="center" o:hrstd="t" o:hr="t" fillcolor="#a0a0a0" stroked="f"/>
        </w:pict>
      </w:r>
    </w:p>
    <w:p w:rsidR="006B6F47" w:rsidRDefault="005E6DE4" w:rsidP="006B6F47">
      <w:pPr>
        <w:tabs>
          <w:tab w:val="left" w:pos="900"/>
        </w:tabs>
        <w:spacing w:after="0" w:line="240" w:lineRule="auto"/>
        <w:jc w:val="both"/>
      </w:pPr>
      <w:r>
        <w:pict w14:anchorId="1118B116">
          <v:rect id="_x0000_i1114" style="width:0;height:1.5pt" o:hralign="center" o:hrstd="t" o:hr="t" fillcolor="#a0a0a0" stroked="f"/>
        </w:pict>
      </w:r>
    </w:p>
    <w:p w:rsidR="006B6F47" w:rsidRPr="005110C9" w:rsidRDefault="005E6DE4" w:rsidP="006B6F47">
      <w:pPr>
        <w:tabs>
          <w:tab w:val="left" w:pos="900"/>
        </w:tabs>
        <w:spacing w:after="0" w:line="240" w:lineRule="auto"/>
        <w:jc w:val="both"/>
        <w:rPr>
          <w:rFonts w:ascii="Century Gothic" w:hAnsi="Century Gothic" w:cs="Andalus"/>
          <w:sz w:val="24"/>
          <w:szCs w:val="24"/>
        </w:rPr>
      </w:pPr>
      <w:r>
        <w:pict w14:anchorId="7B4E4040">
          <v:rect id="_x0000_i1115" style="width:0;height:1.5pt" o:hralign="center" o:hrstd="t" o:hr="t" fillcolor="#a0a0a0" stroked="f"/>
        </w:pict>
      </w:r>
    </w:p>
    <w:p w:rsidR="006B6F47" w:rsidRPr="005110C9" w:rsidRDefault="006B6F47" w:rsidP="006B6F47">
      <w:pPr>
        <w:tabs>
          <w:tab w:val="left" w:pos="900"/>
        </w:tabs>
        <w:spacing w:after="0" w:line="240" w:lineRule="auto"/>
        <w:jc w:val="both"/>
        <w:rPr>
          <w:rFonts w:ascii="Century Gothic" w:hAnsi="Century Gothic" w:cs="Andalus"/>
          <w:sz w:val="24"/>
          <w:szCs w:val="24"/>
        </w:rPr>
      </w:pPr>
    </w:p>
    <w:p w:rsidR="006B6F47" w:rsidRPr="00192C34" w:rsidRDefault="006B6F47" w:rsidP="006B6F47">
      <w:pPr>
        <w:pStyle w:val="Paragraphedeliste"/>
        <w:numPr>
          <w:ilvl w:val="0"/>
          <w:numId w:val="39"/>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Êtes-vous d’accord avec les orientations proposées ?</w:t>
      </w:r>
    </w:p>
    <w:p w:rsidR="006B6F47" w:rsidRPr="005110C9" w:rsidRDefault="005E6DE4" w:rsidP="006B6F47">
      <w:pPr>
        <w:spacing w:after="0" w:line="240" w:lineRule="auto"/>
        <w:jc w:val="both"/>
        <w:rPr>
          <w:rFonts w:ascii="Century Gothic" w:hAnsi="Century Gothic" w:cs="Andalus"/>
          <w:sz w:val="24"/>
          <w:szCs w:val="24"/>
        </w:rPr>
      </w:pPr>
      <w:r>
        <w:pict w14:anchorId="0403DE5A">
          <v:rect id="_x0000_i1116"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2375C2FE">
          <v:rect id="_x0000_i1117"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77C648C3">
          <v:rect id="_x0000_i1118"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0CE24D6A">
          <v:rect id="_x0000_i1119"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60C096A0">
          <v:rect id="_x0000_i1120"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575F5E07">
          <v:rect id="_x0000_i1121" style="width:0;height:1.5pt" o:hralign="center" o:hrstd="t" o:hr="t" fillcolor="#a0a0a0" stroked="f"/>
        </w:pict>
      </w:r>
    </w:p>
    <w:p w:rsidR="006B6F47" w:rsidRPr="005110C9" w:rsidRDefault="005E6DE4" w:rsidP="006B6F47">
      <w:pPr>
        <w:spacing w:after="0" w:line="240" w:lineRule="auto"/>
        <w:jc w:val="both"/>
        <w:rPr>
          <w:rFonts w:ascii="Century Gothic" w:hAnsi="Century Gothic" w:cs="Andalus"/>
          <w:sz w:val="24"/>
          <w:szCs w:val="24"/>
        </w:rPr>
      </w:pPr>
      <w:r>
        <w:pict w14:anchorId="00A70D96">
          <v:rect id="_x0000_i1122" style="width:0;height:1.5pt" o:hralign="center" o:hrstd="t" o:hr="t" fillcolor="#a0a0a0" stroked="f"/>
        </w:pict>
      </w:r>
    </w:p>
    <w:p w:rsidR="006B6F47" w:rsidRDefault="006B6F47" w:rsidP="006B6F47">
      <w:pPr>
        <w:spacing w:after="0" w:line="240" w:lineRule="auto"/>
        <w:jc w:val="both"/>
      </w:pPr>
    </w:p>
    <w:p w:rsidR="006B6F47" w:rsidRPr="005110C9" w:rsidRDefault="006B6F47" w:rsidP="006B6F47">
      <w:pPr>
        <w:spacing w:after="0" w:line="240" w:lineRule="auto"/>
        <w:jc w:val="both"/>
        <w:rPr>
          <w:rFonts w:ascii="Century Gothic" w:hAnsi="Century Gothic" w:cs="Andalus"/>
          <w:sz w:val="24"/>
          <w:szCs w:val="24"/>
        </w:rPr>
      </w:pPr>
    </w:p>
    <w:p w:rsidR="006B6F47" w:rsidRPr="00192C34" w:rsidRDefault="006B6F47" w:rsidP="006B6F47">
      <w:pPr>
        <w:pStyle w:val="Paragraphedeliste"/>
        <w:numPr>
          <w:ilvl w:val="0"/>
          <w:numId w:val="39"/>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 xml:space="preserve">Parmi les orientations </w:t>
      </w:r>
      <w:r>
        <w:rPr>
          <w:rFonts w:ascii="Century Gothic" w:hAnsi="Century Gothic" w:cs="Andalus"/>
          <w:sz w:val="24"/>
          <w:szCs w:val="24"/>
        </w:rPr>
        <w:t>présentées,</w:t>
      </w:r>
      <w:r w:rsidRPr="00192C34">
        <w:rPr>
          <w:rFonts w:ascii="Century Gothic" w:hAnsi="Century Gothic" w:cs="Andalus"/>
          <w:sz w:val="24"/>
          <w:szCs w:val="24"/>
        </w:rPr>
        <w:t xml:space="preserve"> lesquelles vous semblent prioritaires?</w:t>
      </w:r>
    </w:p>
    <w:p w:rsidR="006B6F47" w:rsidRDefault="006B6F47" w:rsidP="006B6F47">
      <w:pPr>
        <w:tabs>
          <w:tab w:val="left" w:pos="900"/>
        </w:tabs>
        <w:spacing w:after="0" w:line="240" w:lineRule="auto"/>
        <w:jc w:val="both"/>
        <w:rPr>
          <w:rFonts w:ascii="Century Gothic" w:hAnsi="Century Gothic" w:cs="Andalus"/>
          <w:sz w:val="24"/>
          <w:szCs w:val="24"/>
        </w:rPr>
      </w:pPr>
    </w:p>
    <w:p w:rsidR="006B6F47" w:rsidRDefault="005E6DE4" w:rsidP="006B6F47">
      <w:pPr>
        <w:tabs>
          <w:tab w:val="left" w:pos="900"/>
        </w:tabs>
        <w:spacing w:after="0" w:line="240" w:lineRule="auto"/>
        <w:jc w:val="both"/>
      </w:pPr>
      <w:r>
        <w:pict w14:anchorId="23C0DB35">
          <v:rect id="_x0000_i1123" style="width:0;height:1.5pt" o:hralign="center" o:hrstd="t" o:hr="t" fillcolor="#a0a0a0" stroked="f"/>
        </w:pict>
      </w:r>
    </w:p>
    <w:p w:rsidR="006B6F47" w:rsidRDefault="005E6DE4" w:rsidP="006B6F47">
      <w:pPr>
        <w:tabs>
          <w:tab w:val="left" w:pos="900"/>
        </w:tabs>
        <w:spacing w:after="0" w:line="240" w:lineRule="auto"/>
        <w:jc w:val="both"/>
      </w:pPr>
      <w:r>
        <w:pict w14:anchorId="38A63E12">
          <v:rect id="_x0000_i1124" style="width:0;height:1.5pt" o:hralign="center" o:hrstd="t" o:hr="t" fillcolor="#a0a0a0" stroked="f"/>
        </w:pict>
      </w:r>
    </w:p>
    <w:p w:rsidR="006B6F47" w:rsidRDefault="005E6DE4" w:rsidP="006B6F47">
      <w:pPr>
        <w:tabs>
          <w:tab w:val="left" w:pos="900"/>
        </w:tabs>
        <w:spacing w:after="0" w:line="240" w:lineRule="auto"/>
        <w:jc w:val="both"/>
      </w:pPr>
      <w:r>
        <w:pict w14:anchorId="5CA81842">
          <v:rect id="_x0000_i1125" style="width:0;height:1.5pt" o:hralign="center" o:hrstd="t" o:hr="t" fillcolor="#a0a0a0" stroked="f"/>
        </w:pict>
      </w:r>
    </w:p>
    <w:p w:rsidR="006B6F47" w:rsidRDefault="005E6DE4" w:rsidP="006B6F47">
      <w:pPr>
        <w:tabs>
          <w:tab w:val="left" w:pos="900"/>
        </w:tabs>
        <w:spacing w:after="0" w:line="240" w:lineRule="auto"/>
        <w:jc w:val="both"/>
      </w:pPr>
      <w:r>
        <w:pict w14:anchorId="37B78ACC">
          <v:rect id="_x0000_i1126" style="width:0;height:1.5pt" o:hralign="center" o:hrstd="t" o:hr="t" fillcolor="#a0a0a0" stroked="f"/>
        </w:pict>
      </w:r>
    </w:p>
    <w:p w:rsidR="006B6F47" w:rsidRDefault="005E6DE4" w:rsidP="006B6F47">
      <w:pPr>
        <w:tabs>
          <w:tab w:val="left" w:pos="900"/>
        </w:tabs>
        <w:spacing w:after="0" w:line="240" w:lineRule="auto"/>
        <w:jc w:val="both"/>
      </w:pPr>
      <w:r>
        <w:pict w14:anchorId="17548064">
          <v:rect id="_x0000_i1127" style="width:0;height:1.5pt" o:hralign="center" o:hrstd="t" o:hr="t" fillcolor="#a0a0a0" stroked="f"/>
        </w:pict>
      </w:r>
    </w:p>
    <w:p w:rsidR="006B6F47" w:rsidRDefault="005E6DE4" w:rsidP="006B6F47">
      <w:pPr>
        <w:tabs>
          <w:tab w:val="left" w:pos="900"/>
        </w:tabs>
        <w:spacing w:after="0" w:line="240" w:lineRule="auto"/>
        <w:jc w:val="both"/>
      </w:pPr>
      <w:r>
        <w:pict w14:anchorId="1FCE2C5C">
          <v:rect id="_x0000_i1128" style="width:0;height:1.5pt" o:hralign="center" o:hrstd="t" o:hr="t" fillcolor="#a0a0a0" stroked="f"/>
        </w:pict>
      </w:r>
    </w:p>
    <w:p w:rsidR="006B6F47" w:rsidRDefault="005E6DE4" w:rsidP="006B6F47">
      <w:pPr>
        <w:tabs>
          <w:tab w:val="left" w:pos="900"/>
        </w:tabs>
        <w:spacing w:after="0" w:line="240" w:lineRule="auto"/>
        <w:jc w:val="both"/>
      </w:pPr>
      <w:r>
        <w:pict w14:anchorId="43888975">
          <v:rect id="_x0000_i1129" style="width:0;height:1.5pt" o:hralign="center" o:hrstd="t" o:hr="t" fillcolor="#a0a0a0" stroked="f"/>
        </w:pict>
      </w:r>
    </w:p>
    <w:p w:rsidR="006B6F47" w:rsidRDefault="006B6F47" w:rsidP="006B6F47">
      <w:pPr>
        <w:tabs>
          <w:tab w:val="left" w:pos="900"/>
        </w:tabs>
        <w:spacing w:after="0" w:line="240" w:lineRule="auto"/>
        <w:jc w:val="both"/>
      </w:pPr>
    </w:p>
    <w:p w:rsidR="006B6F47" w:rsidRPr="005110C9" w:rsidRDefault="006B6F47" w:rsidP="007B3AEF">
      <w:pPr>
        <w:pStyle w:val="Paragraphedeliste"/>
        <w:numPr>
          <w:ilvl w:val="0"/>
          <w:numId w:val="39"/>
        </w:numPr>
        <w:tabs>
          <w:tab w:val="left" w:pos="900"/>
        </w:tabs>
        <w:spacing w:after="0" w:line="240" w:lineRule="auto"/>
        <w:jc w:val="both"/>
        <w:rPr>
          <w:rFonts w:ascii="Century Gothic" w:hAnsi="Century Gothic" w:cs="Andalus"/>
          <w:sz w:val="24"/>
          <w:szCs w:val="24"/>
        </w:rPr>
      </w:pPr>
      <w:r w:rsidRPr="00192C34">
        <w:rPr>
          <w:rFonts w:ascii="Century Gothic" w:hAnsi="Century Gothic" w:cs="Andalus"/>
          <w:sz w:val="24"/>
          <w:szCs w:val="24"/>
        </w:rPr>
        <w:t>En prévision des plans d’action</w:t>
      </w:r>
      <w:r w:rsidR="00C63AD1">
        <w:rPr>
          <w:rFonts w:ascii="Century Gothic" w:hAnsi="Century Gothic" w:cs="Andalus"/>
          <w:sz w:val="24"/>
          <w:szCs w:val="24"/>
        </w:rPr>
        <w:t xml:space="preserve"> </w:t>
      </w:r>
      <w:r w:rsidR="007B3AEF" w:rsidRPr="007B3AEF">
        <w:rPr>
          <w:rFonts w:ascii="Century Gothic" w:hAnsi="Century Gothic" w:cs="Andalus"/>
          <w:sz w:val="24"/>
          <w:szCs w:val="24"/>
        </w:rPr>
        <w:t>(locaux et fédératif</w:t>
      </w:r>
      <w:proofErr w:type="gramStart"/>
      <w:r w:rsidR="007B3AEF" w:rsidRPr="007B3AEF">
        <w:rPr>
          <w:rFonts w:ascii="Century Gothic" w:hAnsi="Century Gothic" w:cs="Andalus"/>
          <w:sz w:val="24"/>
          <w:szCs w:val="24"/>
        </w:rPr>
        <w:t>)</w:t>
      </w:r>
      <w:r w:rsidR="007B3AEF">
        <w:rPr>
          <w:rFonts w:ascii="Century Gothic" w:hAnsi="Century Gothic" w:cs="Andalus"/>
          <w:sz w:val="24"/>
          <w:szCs w:val="24"/>
        </w:rPr>
        <w:t xml:space="preserve"> </w:t>
      </w:r>
      <w:r w:rsidRPr="00192C34">
        <w:rPr>
          <w:rFonts w:ascii="Century Gothic" w:hAnsi="Century Gothic" w:cs="Andalus"/>
          <w:sz w:val="24"/>
          <w:szCs w:val="24"/>
        </w:rPr>
        <w:t>,</w:t>
      </w:r>
      <w:proofErr w:type="gramEnd"/>
      <w:r w:rsidRPr="00192C34">
        <w:rPr>
          <w:rFonts w:ascii="Century Gothic" w:hAnsi="Century Gothic" w:cs="Andalus"/>
          <w:sz w:val="24"/>
          <w:szCs w:val="24"/>
        </w:rPr>
        <w:t xml:space="preserve"> quels moyens pourraient être mis en œuvre en lien avec ces orientations ?</w:t>
      </w:r>
    </w:p>
    <w:p w:rsidR="006B6F47" w:rsidRDefault="005E6DE4" w:rsidP="006B6F47">
      <w:pPr>
        <w:spacing w:after="0" w:line="240" w:lineRule="auto"/>
      </w:pPr>
      <w:r>
        <w:pict w14:anchorId="680E24A5">
          <v:rect id="_x0000_i1130" style="width:0;height:1.5pt" o:hralign="center" o:hrstd="t" o:hr="t" fillcolor="#a0a0a0" stroked="f"/>
        </w:pict>
      </w:r>
    </w:p>
    <w:p w:rsidR="006B6F47" w:rsidRDefault="005E6DE4" w:rsidP="006B6F47">
      <w:pPr>
        <w:spacing w:after="0" w:line="240" w:lineRule="auto"/>
      </w:pPr>
      <w:r>
        <w:pict w14:anchorId="01A0B14D">
          <v:rect id="_x0000_i1131" style="width:0;height:1.5pt" o:hralign="center" o:hrstd="t" o:hr="t" fillcolor="#a0a0a0" stroked="f"/>
        </w:pict>
      </w:r>
    </w:p>
    <w:p w:rsidR="006B6F47" w:rsidRDefault="005E6DE4" w:rsidP="006B6F47">
      <w:pPr>
        <w:spacing w:after="0" w:line="240" w:lineRule="auto"/>
      </w:pPr>
      <w:r>
        <w:pict w14:anchorId="0CBE84E8">
          <v:rect id="_x0000_i1132" style="width:0;height:1.5pt" o:hralign="center" o:hrstd="t" o:hr="t" fillcolor="#a0a0a0" stroked="f"/>
        </w:pict>
      </w:r>
    </w:p>
    <w:p w:rsidR="006B6F47" w:rsidRDefault="005E6DE4" w:rsidP="006B6F47">
      <w:pPr>
        <w:spacing w:after="0" w:line="240" w:lineRule="auto"/>
      </w:pPr>
      <w:r>
        <w:pict w14:anchorId="03FD7906">
          <v:rect id="_x0000_i1133" style="width:0;height:1.5pt" o:hralign="center" o:hrstd="t" o:hr="t" fillcolor="#a0a0a0" stroked="f"/>
        </w:pict>
      </w:r>
    </w:p>
    <w:p w:rsidR="006B6F47" w:rsidRDefault="005E6DE4" w:rsidP="006B6F47">
      <w:pPr>
        <w:spacing w:after="0" w:line="240" w:lineRule="auto"/>
      </w:pPr>
      <w:r>
        <w:pict w14:anchorId="2E1897C3">
          <v:rect id="_x0000_i1134" style="width:0;height:1.5pt" o:hralign="center" o:hrstd="t" o:hr="t" fillcolor="#a0a0a0" stroked="f"/>
        </w:pict>
      </w:r>
    </w:p>
    <w:p w:rsidR="006B6F47" w:rsidRDefault="005E6DE4" w:rsidP="006B6F47">
      <w:pPr>
        <w:spacing w:after="0" w:line="240" w:lineRule="auto"/>
      </w:pPr>
      <w:r>
        <w:pict w14:anchorId="0082D4FF">
          <v:rect id="_x0000_i1135" style="width:0;height:1.5pt" o:hralign="center" o:hrstd="t" o:hr="t" fillcolor="#a0a0a0" stroked="f"/>
        </w:pict>
      </w:r>
    </w:p>
    <w:p w:rsidR="006B6F47" w:rsidRDefault="005E6DE4" w:rsidP="006B6F47">
      <w:pPr>
        <w:spacing w:after="0" w:line="240" w:lineRule="auto"/>
        <w:jc w:val="both"/>
        <w:rPr>
          <w:rFonts w:ascii="Century Gothic" w:hAnsi="Century Gothic"/>
          <w:b/>
          <w:sz w:val="24"/>
          <w:szCs w:val="24"/>
        </w:rPr>
      </w:pPr>
      <w:r>
        <w:pict w14:anchorId="3631D87F">
          <v:rect id="_x0000_i1136" style="width:0;height:1.5pt" o:hralign="center" o:hrstd="t" o:hr="t" fillcolor="#a0a0a0" stroked="f"/>
        </w:pict>
      </w:r>
    </w:p>
    <w:p w:rsidR="006B6F47" w:rsidRPr="00E21F5F" w:rsidRDefault="006B6F47" w:rsidP="00E21F5F">
      <w:pPr>
        <w:pStyle w:val="Paragraphedeliste"/>
        <w:rPr>
          <w:rFonts w:ascii="Century Gothic" w:hAnsi="Century Gothic"/>
          <w:b/>
          <w:sz w:val="24"/>
          <w:szCs w:val="24"/>
        </w:rPr>
      </w:pPr>
    </w:p>
    <w:sectPr w:rsidR="006B6F47" w:rsidRPr="00E21F5F" w:rsidSect="002D3712">
      <w:footerReference w:type="default" r:id="rId12"/>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DE4" w:rsidRDefault="005E6DE4" w:rsidP="005B570C">
      <w:pPr>
        <w:spacing w:after="0" w:line="240" w:lineRule="auto"/>
      </w:pPr>
      <w:r>
        <w:separator/>
      </w:r>
    </w:p>
  </w:endnote>
  <w:endnote w:type="continuationSeparator" w:id="0">
    <w:p w:rsidR="005E6DE4" w:rsidRDefault="005E6DE4" w:rsidP="005B570C">
      <w:pPr>
        <w:spacing w:after="0" w:line="240" w:lineRule="auto"/>
      </w:pPr>
      <w:r>
        <w:continuationSeparator/>
      </w:r>
    </w:p>
  </w:endnote>
  <w:endnote w:type="continuationNotice" w:id="1">
    <w:p w:rsidR="005E6DE4" w:rsidRDefault="005E6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604000"/>
      <w:docPartObj>
        <w:docPartGallery w:val="Page Numbers (Bottom of Page)"/>
        <w:docPartUnique/>
      </w:docPartObj>
    </w:sdtPr>
    <w:sdtEndPr/>
    <w:sdtContent>
      <w:p w:rsidR="00154627" w:rsidRDefault="00644D48">
        <w:pPr>
          <w:pStyle w:val="Pieddepage"/>
          <w:jc w:val="right"/>
        </w:pPr>
        <w:r>
          <w:t>09/05</w:t>
        </w:r>
        <w:r w:rsidR="00154627">
          <w:t xml:space="preserve">/2019   </w:t>
        </w:r>
        <w:r w:rsidR="00154627">
          <w:fldChar w:fldCharType="begin"/>
        </w:r>
        <w:r w:rsidR="00154627">
          <w:instrText>PAGE   \* MERGEFORMAT</w:instrText>
        </w:r>
        <w:r w:rsidR="00154627">
          <w:fldChar w:fldCharType="separate"/>
        </w:r>
        <w:r w:rsidR="002169D3" w:rsidRPr="002169D3">
          <w:rPr>
            <w:noProof/>
            <w:lang w:val="fr-FR"/>
          </w:rPr>
          <w:t>1</w:t>
        </w:r>
        <w:r w:rsidR="0015462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DE4" w:rsidRDefault="005E6DE4" w:rsidP="005B570C">
      <w:pPr>
        <w:spacing w:after="0" w:line="240" w:lineRule="auto"/>
      </w:pPr>
      <w:r>
        <w:separator/>
      </w:r>
    </w:p>
  </w:footnote>
  <w:footnote w:type="continuationSeparator" w:id="0">
    <w:p w:rsidR="005E6DE4" w:rsidRDefault="005E6DE4" w:rsidP="005B570C">
      <w:pPr>
        <w:spacing w:after="0" w:line="240" w:lineRule="auto"/>
      </w:pPr>
      <w:r>
        <w:continuationSeparator/>
      </w:r>
    </w:p>
  </w:footnote>
  <w:footnote w:type="continuationNotice" w:id="1">
    <w:p w:rsidR="005E6DE4" w:rsidRDefault="005E6D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7C2"/>
    <w:multiLevelType w:val="hybridMultilevel"/>
    <w:tmpl w:val="4A7859F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4666681"/>
    <w:multiLevelType w:val="hybridMultilevel"/>
    <w:tmpl w:val="6C1A9654"/>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5276641"/>
    <w:multiLevelType w:val="hybridMultilevel"/>
    <w:tmpl w:val="2138C7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6CB45BC"/>
    <w:multiLevelType w:val="hybridMultilevel"/>
    <w:tmpl w:val="FD5E896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15:restartNumberingAfterBreak="0">
    <w:nsid w:val="08DF0681"/>
    <w:multiLevelType w:val="hybridMultilevel"/>
    <w:tmpl w:val="D946156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9CF7F42"/>
    <w:multiLevelType w:val="hybridMultilevel"/>
    <w:tmpl w:val="4A7859F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15:restartNumberingAfterBreak="0">
    <w:nsid w:val="17CA5672"/>
    <w:multiLevelType w:val="hybridMultilevel"/>
    <w:tmpl w:val="32648C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97C5D0C"/>
    <w:multiLevelType w:val="hybridMultilevel"/>
    <w:tmpl w:val="B8565D10"/>
    <w:lvl w:ilvl="0" w:tplc="7ED2A878">
      <w:numFmt w:val="bullet"/>
      <w:lvlText w:val="-"/>
      <w:lvlJc w:val="left"/>
      <w:pPr>
        <w:ind w:left="720" w:hanging="360"/>
      </w:pPr>
      <w:rPr>
        <w:rFonts w:ascii="Cambria" w:eastAsiaTheme="majorEastAsia" w:hAnsi="Cambria"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7F3E13"/>
    <w:multiLevelType w:val="hybridMultilevel"/>
    <w:tmpl w:val="55D4111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C261723"/>
    <w:multiLevelType w:val="hybridMultilevel"/>
    <w:tmpl w:val="728A7A50"/>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0" w15:restartNumberingAfterBreak="0">
    <w:nsid w:val="1E2F2AE0"/>
    <w:multiLevelType w:val="hybridMultilevel"/>
    <w:tmpl w:val="37122A7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4B141BA"/>
    <w:multiLevelType w:val="hybridMultilevel"/>
    <w:tmpl w:val="8C44A7D6"/>
    <w:lvl w:ilvl="0" w:tplc="0C0C0019">
      <w:start w:val="1"/>
      <w:numFmt w:val="lowerLetter"/>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25EE4BB2"/>
    <w:multiLevelType w:val="hybridMultilevel"/>
    <w:tmpl w:val="A90E0E9C"/>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7DB2F2B"/>
    <w:multiLevelType w:val="hybridMultilevel"/>
    <w:tmpl w:val="60343BAA"/>
    <w:lvl w:ilvl="0" w:tplc="185AA54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2AD860A8"/>
    <w:multiLevelType w:val="hybridMultilevel"/>
    <w:tmpl w:val="3EC4391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C092304"/>
    <w:multiLevelType w:val="hybridMultilevel"/>
    <w:tmpl w:val="3DB25AA2"/>
    <w:lvl w:ilvl="0" w:tplc="F8B260BA">
      <w:start w:val="6"/>
      <w:numFmt w:val="bullet"/>
      <w:lvlText w:val="-"/>
      <w:lvlJc w:val="left"/>
      <w:pPr>
        <w:ind w:left="720" w:hanging="360"/>
      </w:pPr>
      <w:rPr>
        <w:rFonts w:ascii="Tempus Sans ITC" w:eastAsiaTheme="minorHAnsi" w:hAnsi="Tempus Sans IT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F0B7E02"/>
    <w:multiLevelType w:val="hybridMultilevel"/>
    <w:tmpl w:val="BC8260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378525A"/>
    <w:multiLevelType w:val="hybridMultilevel"/>
    <w:tmpl w:val="24648F8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740D64"/>
    <w:multiLevelType w:val="hybridMultilevel"/>
    <w:tmpl w:val="E9120172"/>
    <w:lvl w:ilvl="0" w:tplc="34D05B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1FA43B6"/>
    <w:multiLevelType w:val="hybridMultilevel"/>
    <w:tmpl w:val="CD224B0A"/>
    <w:lvl w:ilvl="0" w:tplc="B7884A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480286"/>
    <w:multiLevelType w:val="hybridMultilevel"/>
    <w:tmpl w:val="DEB8F6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A43F3D"/>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78B6260"/>
    <w:multiLevelType w:val="hybridMultilevel"/>
    <w:tmpl w:val="73C4ACFA"/>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4E2C257F"/>
    <w:multiLevelType w:val="hybridMultilevel"/>
    <w:tmpl w:val="ED7066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E6071D7"/>
    <w:multiLevelType w:val="hybridMultilevel"/>
    <w:tmpl w:val="12D25BA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FD3262A"/>
    <w:multiLevelType w:val="hybridMultilevel"/>
    <w:tmpl w:val="87183C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0DD762C"/>
    <w:multiLevelType w:val="hybridMultilevel"/>
    <w:tmpl w:val="E3D4CF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6746DA9"/>
    <w:multiLevelType w:val="hybridMultilevel"/>
    <w:tmpl w:val="760E74B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7B4AF4"/>
    <w:multiLevelType w:val="hybridMultilevel"/>
    <w:tmpl w:val="7F42A4D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9AB425A"/>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EE252DC"/>
    <w:multiLevelType w:val="hybridMultilevel"/>
    <w:tmpl w:val="AC5E3C3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F242DBC"/>
    <w:multiLevelType w:val="hybridMultilevel"/>
    <w:tmpl w:val="7D34A8F4"/>
    <w:lvl w:ilvl="0" w:tplc="33A2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7A60717"/>
    <w:multiLevelType w:val="hybridMultilevel"/>
    <w:tmpl w:val="5D0ACD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C7D3ACC"/>
    <w:multiLevelType w:val="hybridMultilevel"/>
    <w:tmpl w:val="CF98891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0065762"/>
    <w:multiLevelType w:val="hybridMultilevel"/>
    <w:tmpl w:val="15EE8C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336425B"/>
    <w:multiLevelType w:val="hybridMultilevel"/>
    <w:tmpl w:val="998AD828"/>
    <w:lvl w:ilvl="0" w:tplc="0C0C0011">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5017190"/>
    <w:multiLevelType w:val="hybridMultilevel"/>
    <w:tmpl w:val="895294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8262F26"/>
    <w:multiLevelType w:val="hybridMultilevel"/>
    <w:tmpl w:val="155A6F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8CD1949"/>
    <w:multiLevelType w:val="hybridMultilevel"/>
    <w:tmpl w:val="D9FC596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7"/>
  </w:num>
  <w:num w:numId="2">
    <w:abstractNumId w:val="27"/>
  </w:num>
  <w:num w:numId="3">
    <w:abstractNumId w:val="24"/>
  </w:num>
  <w:num w:numId="4">
    <w:abstractNumId w:val="15"/>
  </w:num>
  <w:num w:numId="5">
    <w:abstractNumId w:val="7"/>
  </w:num>
  <w:num w:numId="6">
    <w:abstractNumId w:val="13"/>
  </w:num>
  <w:num w:numId="7">
    <w:abstractNumId w:val="6"/>
  </w:num>
  <w:num w:numId="8">
    <w:abstractNumId w:val="37"/>
  </w:num>
  <w:num w:numId="9">
    <w:abstractNumId w:val="26"/>
  </w:num>
  <w:num w:numId="10">
    <w:abstractNumId w:val="23"/>
  </w:num>
  <w:num w:numId="11">
    <w:abstractNumId w:val="32"/>
  </w:num>
  <w:num w:numId="12">
    <w:abstractNumId w:val="12"/>
  </w:num>
  <w:num w:numId="13">
    <w:abstractNumId w:val="38"/>
  </w:num>
  <w:num w:numId="14">
    <w:abstractNumId w:val="36"/>
  </w:num>
  <w:num w:numId="15">
    <w:abstractNumId w:val="20"/>
  </w:num>
  <w:num w:numId="16">
    <w:abstractNumId w:val="2"/>
  </w:num>
  <w:num w:numId="17">
    <w:abstractNumId w:val="16"/>
  </w:num>
  <w:num w:numId="18">
    <w:abstractNumId w:val="25"/>
  </w:num>
  <w:num w:numId="19">
    <w:abstractNumId w:val="10"/>
  </w:num>
  <w:num w:numId="20">
    <w:abstractNumId w:val="35"/>
  </w:num>
  <w:num w:numId="21">
    <w:abstractNumId w:val="33"/>
  </w:num>
  <w:num w:numId="22">
    <w:abstractNumId w:val="1"/>
  </w:num>
  <w:num w:numId="23">
    <w:abstractNumId w:val="28"/>
  </w:num>
  <w:num w:numId="24">
    <w:abstractNumId w:val="22"/>
  </w:num>
  <w:num w:numId="25">
    <w:abstractNumId w:val="11"/>
  </w:num>
  <w:num w:numId="26">
    <w:abstractNumId w:val="3"/>
  </w:num>
  <w:num w:numId="27">
    <w:abstractNumId w:val="14"/>
  </w:num>
  <w:num w:numId="28">
    <w:abstractNumId w:val="21"/>
  </w:num>
  <w:num w:numId="29">
    <w:abstractNumId w:val="29"/>
  </w:num>
  <w:num w:numId="30">
    <w:abstractNumId w:val="34"/>
  </w:num>
  <w:num w:numId="31">
    <w:abstractNumId w:val="5"/>
  </w:num>
  <w:num w:numId="32">
    <w:abstractNumId w:val="0"/>
  </w:num>
  <w:num w:numId="33">
    <w:abstractNumId w:val="9"/>
  </w:num>
  <w:num w:numId="34">
    <w:abstractNumId w:val="30"/>
  </w:num>
  <w:num w:numId="35">
    <w:abstractNumId w:val="4"/>
  </w:num>
  <w:num w:numId="36">
    <w:abstractNumId w:val="8"/>
  </w:num>
  <w:num w:numId="37">
    <w:abstractNumId w:val="31"/>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70C"/>
    <w:rsid w:val="00046434"/>
    <w:rsid w:val="00054E3A"/>
    <w:rsid w:val="00075877"/>
    <w:rsid w:val="000A0987"/>
    <w:rsid w:val="000B03EF"/>
    <w:rsid w:val="00123C3E"/>
    <w:rsid w:val="00137D06"/>
    <w:rsid w:val="00144DD6"/>
    <w:rsid w:val="00145AE8"/>
    <w:rsid w:val="00152046"/>
    <w:rsid w:val="00154627"/>
    <w:rsid w:val="00181CAA"/>
    <w:rsid w:val="00184702"/>
    <w:rsid w:val="00192C34"/>
    <w:rsid w:val="001A7444"/>
    <w:rsid w:val="001C2B57"/>
    <w:rsid w:val="002132A5"/>
    <w:rsid w:val="002169D3"/>
    <w:rsid w:val="002219A6"/>
    <w:rsid w:val="00222C70"/>
    <w:rsid w:val="00223A5C"/>
    <w:rsid w:val="0022491F"/>
    <w:rsid w:val="002358D2"/>
    <w:rsid w:val="00253B01"/>
    <w:rsid w:val="002640EE"/>
    <w:rsid w:val="002675BD"/>
    <w:rsid w:val="002B04A6"/>
    <w:rsid w:val="002B05B7"/>
    <w:rsid w:val="002C1EA4"/>
    <w:rsid w:val="002D3712"/>
    <w:rsid w:val="002E5C5A"/>
    <w:rsid w:val="002F6B6A"/>
    <w:rsid w:val="002F7510"/>
    <w:rsid w:val="00305624"/>
    <w:rsid w:val="00306AD6"/>
    <w:rsid w:val="00320846"/>
    <w:rsid w:val="00321034"/>
    <w:rsid w:val="0033360D"/>
    <w:rsid w:val="0034300B"/>
    <w:rsid w:val="003643DD"/>
    <w:rsid w:val="003823CD"/>
    <w:rsid w:val="003A057B"/>
    <w:rsid w:val="003A47C7"/>
    <w:rsid w:val="003B72F3"/>
    <w:rsid w:val="003C0801"/>
    <w:rsid w:val="0046347D"/>
    <w:rsid w:val="004906B9"/>
    <w:rsid w:val="004909BF"/>
    <w:rsid w:val="00490D84"/>
    <w:rsid w:val="004A7412"/>
    <w:rsid w:val="004C394D"/>
    <w:rsid w:val="004F4839"/>
    <w:rsid w:val="00506D83"/>
    <w:rsid w:val="005110C9"/>
    <w:rsid w:val="0053315E"/>
    <w:rsid w:val="00547CA0"/>
    <w:rsid w:val="00550068"/>
    <w:rsid w:val="00571DB1"/>
    <w:rsid w:val="005754FB"/>
    <w:rsid w:val="00576214"/>
    <w:rsid w:val="005922D2"/>
    <w:rsid w:val="005B570C"/>
    <w:rsid w:val="005D368D"/>
    <w:rsid w:val="005E1D0F"/>
    <w:rsid w:val="005E6DE4"/>
    <w:rsid w:val="0063057E"/>
    <w:rsid w:val="00637998"/>
    <w:rsid w:val="00644D48"/>
    <w:rsid w:val="00660D10"/>
    <w:rsid w:val="0066449B"/>
    <w:rsid w:val="006777FD"/>
    <w:rsid w:val="0068249E"/>
    <w:rsid w:val="00687B42"/>
    <w:rsid w:val="00687F3E"/>
    <w:rsid w:val="006B6F47"/>
    <w:rsid w:val="006C396F"/>
    <w:rsid w:val="006C785C"/>
    <w:rsid w:val="006E606D"/>
    <w:rsid w:val="00730601"/>
    <w:rsid w:val="007864CB"/>
    <w:rsid w:val="007A3B7D"/>
    <w:rsid w:val="007A75AB"/>
    <w:rsid w:val="007B3AEF"/>
    <w:rsid w:val="007D0A6A"/>
    <w:rsid w:val="008205D7"/>
    <w:rsid w:val="008440B3"/>
    <w:rsid w:val="00845BBE"/>
    <w:rsid w:val="00860166"/>
    <w:rsid w:val="00890429"/>
    <w:rsid w:val="00893401"/>
    <w:rsid w:val="008C6FD3"/>
    <w:rsid w:val="008D5E38"/>
    <w:rsid w:val="009012E2"/>
    <w:rsid w:val="00910524"/>
    <w:rsid w:val="0092073E"/>
    <w:rsid w:val="00920B78"/>
    <w:rsid w:val="00942CA6"/>
    <w:rsid w:val="00943D33"/>
    <w:rsid w:val="00957F01"/>
    <w:rsid w:val="009977BC"/>
    <w:rsid w:val="009D688E"/>
    <w:rsid w:val="009E005D"/>
    <w:rsid w:val="009F1105"/>
    <w:rsid w:val="009F4565"/>
    <w:rsid w:val="00A06EE4"/>
    <w:rsid w:val="00AA3539"/>
    <w:rsid w:val="00AB0824"/>
    <w:rsid w:val="00AD00D2"/>
    <w:rsid w:val="00AF54DB"/>
    <w:rsid w:val="00B010E2"/>
    <w:rsid w:val="00B15F35"/>
    <w:rsid w:val="00B211EF"/>
    <w:rsid w:val="00BD1E62"/>
    <w:rsid w:val="00BD3A3F"/>
    <w:rsid w:val="00C27DBC"/>
    <w:rsid w:val="00C34CE4"/>
    <w:rsid w:val="00C403CE"/>
    <w:rsid w:val="00C56310"/>
    <w:rsid w:val="00C63AD1"/>
    <w:rsid w:val="00C669AC"/>
    <w:rsid w:val="00C82207"/>
    <w:rsid w:val="00C87390"/>
    <w:rsid w:val="00CA698F"/>
    <w:rsid w:val="00CB1776"/>
    <w:rsid w:val="00D0371D"/>
    <w:rsid w:val="00D319A1"/>
    <w:rsid w:val="00D633BB"/>
    <w:rsid w:val="00D91B7E"/>
    <w:rsid w:val="00DA26D4"/>
    <w:rsid w:val="00DA288A"/>
    <w:rsid w:val="00DB0861"/>
    <w:rsid w:val="00DC6737"/>
    <w:rsid w:val="00DD38F1"/>
    <w:rsid w:val="00DE2414"/>
    <w:rsid w:val="00DE41BD"/>
    <w:rsid w:val="00DE4252"/>
    <w:rsid w:val="00E21F5F"/>
    <w:rsid w:val="00E33B65"/>
    <w:rsid w:val="00E80C7C"/>
    <w:rsid w:val="00E82DA5"/>
    <w:rsid w:val="00E9799C"/>
    <w:rsid w:val="00EA294B"/>
    <w:rsid w:val="00EA4190"/>
    <w:rsid w:val="00EA4236"/>
    <w:rsid w:val="00EC4244"/>
    <w:rsid w:val="00EF1B3F"/>
    <w:rsid w:val="00F00E83"/>
    <w:rsid w:val="00F02FED"/>
    <w:rsid w:val="00F06E6A"/>
    <w:rsid w:val="00F17465"/>
    <w:rsid w:val="00F17FB0"/>
    <w:rsid w:val="00F264D4"/>
    <w:rsid w:val="00F277DF"/>
    <w:rsid w:val="00F303F4"/>
    <w:rsid w:val="00F36DB3"/>
    <w:rsid w:val="00F54D57"/>
    <w:rsid w:val="00F82068"/>
    <w:rsid w:val="00F854D6"/>
    <w:rsid w:val="00F91675"/>
    <w:rsid w:val="00F94399"/>
    <w:rsid w:val="00FA2D82"/>
    <w:rsid w:val="00FD1097"/>
    <w:rsid w:val="00FE029A"/>
    <w:rsid w:val="00FE1B07"/>
    <w:rsid w:val="00FE29D8"/>
    <w:rsid w:val="00FE44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8054CA-4958-482B-9E1A-091A49EC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F47"/>
  </w:style>
  <w:style w:type="paragraph" w:styleId="Titre1">
    <w:name w:val="heading 1"/>
    <w:basedOn w:val="Normal"/>
    <w:next w:val="Normal"/>
    <w:link w:val="Titre1Car"/>
    <w:uiPriority w:val="9"/>
    <w:qFormat/>
    <w:rsid w:val="005B5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336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9"/>
    <w:unhideWhenUsed/>
    <w:qFormat/>
    <w:rsid w:val="002D371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9"/>
    <w:qFormat/>
    <w:rsid w:val="002D3712"/>
    <w:pPr>
      <w:keepNext/>
      <w:widowControl w:val="0"/>
      <w:tabs>
        <w:tab w:val="left" w:pos="540"/>
        <w:tab w:val="left" w:pos="810"/>
        <w:tab w:val="left" w:pos="5300"/>
        <w:tab w:val="left" w:pos="8640"/>
      </w:tabs>
      <w:autoSpaceDE w:val="0"/>
      <w:autoSpaceDN w:val="0"/>
      <w:adjustRightInd w:val="0"/>
      <w:spacing w:after="0" w:line="240" w:lineRule="auto"/>
      <w:ind w:right="72"/>
      <w:jc w:val="both"/>
      <w:outlineLvl w:val="8"/>
    </w:pPr>
    <w:rPr>
      <w:rFonts w:ascii="Times" w:eastAsia="Times New Roman" w:hAnsi="Times" w:cs="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570C"/>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B57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B570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5B570C"/>
    <w:pPr>
      <w:ind w:left="720"/>
      <w:contextualSpacing/>
    </w:pPr>
  </w:style>
  <w:style w:type="paragraph" w:styleId="En-tte">
    <w:name w:val="header"/>
    <w:basedOn w:val="Normal"/>
    <w:link w:val="En-tteCar"/>
    <w:uiPriority w:val="99"/>
    <w:unhideWhenUsed/>
    <w:rsid w:val="005B570C"/>
    <w:pPr>
      <w:tabs>
        <w:tab w:val="center" w:pos="4320"/>
        <w:tab w:val="right" w:pos="8640"/>
      </w:tabs>
      <w:spacing w:after="0" w:line="240" w:lineRule="auto"/>
    </w:pPr>
  </w:style>
  <w:style w:type="character" w:customStyle="1" w:styleId="En-tteCar">
    <w:name w:val="En-tête Car"/>
    <w:basedOn w:val="Policepardfaut"/>
    <w:link w:val="En-tte"/>
    <w:uiPriority w:val="99"/>
    <w:rsid w:val="005B570C"/>
  </w:style>
  <w:style w:type="paragraph" w:styleId="Pieddepage">
    <w:name w:val="footer"/>
    <w:basedOn w:val="Normal"/>
    <w:link w:val="PieddepageCar"/>
    <w:uiPriority w:val="99"/>
    <w:unhideWhenUsed/>
    <w:rsid w:val="005B57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B570C"/>
  </w:style>
  <w:style w:type="paragraph" w:styleId="NormalWeb">
    <w:name w:val="Normal (Web)"/>
    <w:basedOn w:val="Normal"/>
    <w:uiPriority w:val="99"/>
    <w:unhideWhenUsed/>
    <w:rsid w:val="005B570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ous-titre">
    <w:name w:val="Subtitle"/>
    <w:basedOn w:val="Normal"/>
    <w:next w:val="Normal"/>
    <w:link w:val="Sous-titreCar"/>
    <w:uiPriority w:val="11"/>
    <w:qFormat/>
    <w:rsid w:val="00333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3360D"/>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33360D"/>
    <w:rPr>
      <w:rFonts w:asciiTheme="majorHAnsi" w:eastAsiaTheme="majorEastAsia" w:hAnsiTheme="majorHAnsi" w:cstheme="majorBidi"/>
      <w:b/>
      <w:bCs/>
      <w:color w:val="4F81BD" w:themeColor="accent1"/>
      <w:sz w:val="26"/>
      <w:szCs w:val="26"/>
    </w:rPr>
  </w:style>
  <w:style w:type="character" w:styleId="Accentuationintense">
    <w:name w:val="Intense Emphasis"/>
    <w:basedOn w:val="Policepardfaut"/>
    <w:uiPriority w:val="21"/>
    <w:qFormat/>
    <w:rsid w:val="0033360D"/>
    <w:rPr>
      <w:b/>
      <w:bCs/>
      <w:i/>
      <w:iCs/>
      <w:color w:val="4F81BD" w:themeColor="accent1"/>
    </w:rPr>
  </w:style>
  <w:style w:type="paragraph" w:styleId="Textedebulles">
    <w:name w:val="Balloon Text"/>
    <w:basedOn w:val="Normal"/>
    <w:link w:val="TextedebullesCar"/>
    <w:uiPriority w:val="99"/>
    <w:semiHidden/>
    <w:unhideWhenUsed/>
    <w:rsid w:val="00CB17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776"/>
    <w:rPr>
      <w:rFonts w:ascii="Tahoma" w:hAnsi="Tahoma" w:cs="Tahoma"/>
      <w:sz w:val="16"/>
      <w:szCs w:val="16"/>
    </w:rPr>
  </w:style>
  <w:style w:type="character" w:customStyle="1" w:styleId="Titre5Car">
    <w:name w:val="Titre 5 Car"/>
    <w:basedOn w:val="Policepardfaut"/>
    <w:link w:val="Titre5"/>
    <w:uiPriority w:val="99"/>
    <w:rsid w:val="002D3712"/>
    <w:rPr>
      <w:rFonts w:asciiTheme="majorHAnsi" w:eastAsiaTheme="majorEastAsia" w:hAnsiTheme="majorHAnsi" w:cstheme="majorBidi"/>
      <w:color w:val="243F60" w:themeColor="accent1" w:themeShade="7F"/>
    </w:rPr>
  </w:style>
  <w:style w:type="character" w:customStyle="1" w:styleId="Titre9Car">
    <w:name w:val="Titre 9 Car"/>
    <w:basedOn w:val="Policepardfaut"/>
    <w:link w:val="Titre9"/>
    <w:uiPriority w:val="99"/>
    <w:rsid w:val="002D3712"/>
    <w:rPr>
      <w:rFonts w:ascii="Times" w:eastAsia="Times New Roman" w:hAnsi="Times" w:cs="Times New Roman"/>
      <w:b/>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4C692DCA09474FBD140838BF7B4CB2" ma:contentTypeVersion="0" ma:contentTypeDescription="Crée un document." ma:contentTypeScope="" ma:versionID="e2e21746deef3e0ae92232498798c9d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2142D2-F810-452F-854A-36BC28B03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09D57E-0A1A-4FD0-8015-25EB2AB27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1BE7AD-EEC8-4279-8F1F-B50275D39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1608</Words>
  <Characters>8848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Congrès orientations v2</vt:lpstr>
    </vt:vector>
  </TitlesOfParts>
  <Company>Centrale des syndicats du Québec (CSQ)</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Congrès orientations v2</dc:title>
  <dc:creator>Utilisateur CSQ</dc:creator>
  <cp:lastModifiedBy>Marie Fahmi</cp:lastModifiedBy>
  <cp:revision>2</cp:revision>
  <cp:lastPrinted>2019-05-08T12:38:00Z</cp:lastPrinted>
  <dcterms:created xsi:type="dcterms:W3CDTF">2019-05-21T19:27:00Z</dcterms:created>
  <dcterms:modified xsi:type="dcterms:W3CDTF">2019-05-21T19:27:00Z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0x010100EA4C692DCA09474FBD140838BF7B4CB2</vt:lpwstr>
  </property>
  <property fmtid="{D5CDD505-2E9C-101B-9397-08002B2CF9AE}" pid="3" name="_dlc_policyId">
    <vt:lpwstr/>
  </property>
  <property fmtid="{D5CDD505-2E9C-101B-9397-08002B2CF9AE}" pid="4" name="ItemRetentionFormula">
    <vt:lpwstr/>
  </property>
  <property fmtid="{D5CDD505-2E9C-101B-9397-08002B2CF9AE}" pid="5" name="SrcDocmn">
    <vt:lpwstr/>
  </property>
  <property fmtid="{D5CDD505-2E9C-101B-9397-08002B2CF9AE}" pid="6" name="MotCle">
    <vt:lpwstr/>
  </property>
  <property fmtid="{D5CDD505-2E9C-101B-9397-08002B2CF9AE}" pid="7" name="CodeClass">
    <vt:lpwstr/>
  </property>
</Properties>
</file>